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5B755C" w:rsidR="00B42847" w:rsidP="006F1FA1" w:rsidRDefault="00B42847" w14:paraId="460F8586" w14:textId="1E215981">
      <w:pPr>
        <w:rPr>
          <w:rFonts w:ascii="Franklin Gothic Book" w:hAnsi="Franklin Gothic Book"/>
          <w:b/>
          <w:sz w:val="22"/>
          <w:szCs w:val="22"/>
        </w:rPr>
      </w:pPr>
      <w:r w:rsidRPr="005B755C">
        <w:rPr>
          <w:rFonts w:ascii="Franklin Gothic Book" w:hAnsi="Franklin Gothic Book"/>
          <w:b/>
          <w:sz w:val="22"/>
          <w:szCs w:val="22"/>
        </w:rPr>
        <w:t>Annual Programme Monitoring Reports - Guidance Notes</w:t>
      </w:r>
      <w:r w:rsidRPr="005B755C" w:rsidR="00742DA4">
        <w:rPr>
          <w:rFonts w:ascii="Franklin Gothic Book" w:hAnsi="Franklin Gothic Book"/>
          <w:b/>
          <w:sz w:val="22"/>
          <w:szCs w:val="22"/>
        </w:rPr>
        <w:t xml:space="preserve"> for Completion</w:t>
      </w:r>
      <w:r w:rsidRPr="005B755C" w:rsidR="003045F6">
        <w:rPr>
          <w:rFonts w:ascii="Franklin Gothic Book" w:hAnsi="Franklin Gothic Book"/>
          <w:b/>
          <w:sz w:val="22"/>
          <w:szCs w:val="22"/>
        </w:rPr>
        <w:t xml:space="preserve"> (Appendix B4)</w:t>
      </w:r>
    </w:p>
    <w:p w:rsidRPr="005B755C" w:rsidR="003045F6" w:rsidP="006F1FA1" w:rsidRDefault="003045F6" w14:paraId="007377DE" w14:textId="63480675">
      <w:pPr>
        <w:pBdr>
          <w:bottom w:val="single" w:color="auto" w:sz="6" w:space="1"/>
        </w:pBdr>
        <w:rPr>
          <w:rFonts w:ascii="Franklin Gothic Book" w:hAnsi="Franklin Gothic Book"/>
          <w:bCs/>
          <w:sz w:val="22"/>
          <w:szCs w:val="22"/>
        </w:rPr>
      </w:pPr>
      <w:r w:rsidRPr="005B755C">
        <w:rPr>
          <w:rFonts w:ascii="Franklin Gothic Book" w:hAnsi="Franklin Gothic Book"/>
          <w:bCs/>
          <w:sz w:val="22"/>
          <w:szCs w:val="22"/>
        </w:rPr>
        <w:t xml:space="preserve">Updated </w:t>
      </w:r>
      <w:r w:rsidR="004C2ABF">
        <w:rPr>
          <w:rFonts w:ascii="Franklin Gothic Book" w:hAnsi="Franklin Gothic Book"/>
          <w:bCs/>
          <w:sz w:val="22"/>
          <w:szCs w:val="22"/>
        </w:rPr>
        <w:t>July 2024</w:t>
      </w:r>
    </w:p>
    <w:p w:rsidRPr="005B755C" w:rsidR="00E85AAC" w:rsidP="006F1FA1" w:rsidRDefault="00E85AAC" w14:paraId="7BD5E50A" w14:textId="77777777">
      <w:pPr>
        <w:pBdr>
          <w:bottom w:val="single" w:color="auto" w:sz="6" w:space="1"/>
        </w:pBdr>
        <w:rPr>
          <w:rFonts w:ascii="Franklin Gothic Book" w:hAnsi="Franklin Gothic Book"/>
          <w:bCs/>
          <w:sz w:val="22"/>
          <w:szCs w:val="22"/>
        </w:rPr>
      </w:pPr>
    </w:p>
    <w:p w:rsidRPr="005B755C" w:rsidR="00E85AAC" w:rsidP="006F1FA1" w:rsidRDefault="00E85AAC" w14:paraId="13202166" w14:textId="77777777">
      <w:pPr>
        <w:rPr>
          <w:rFonts w:ascii="Franklin Gothic Book" w:hAnsi="Franklin Gothic Book"/>
          <w:sz w:val="22"/>
          <w:szCs w:val="22"/>
        </w:rPr>
      </w:pPr>
    </w:p>
    <w:p w:rsidRPr="005B755C" w:rsidR="00E019AE" w:rsidP="006F1FA1" w:rsidRDefault="00E019AE" w14:paraId="62AAFE36" w14:textId="419F0AE6">
      <w:pPr>
        <w:rPr>
          <w:rFonts w:ascii="Franklin Gothic Book" w:hAnsi="Franklin Gothic Book" w:cs="Arial"/>
          <w:b/>
          <w:bCs/>
          <w:sz w:val="22"/>
          <w:szCs w:val="22"/>
        </w:rPr>
      </w:pPr>
      <w:r w:rsidRPr="005B755C">
        <w:rPr>
          <w:rFonts w:ascii="Franklin Gothic Book" w:hAnsi="Franklin Gothic Book" w:cs="Arial"/>
          <w:b/>
          <w:bCs/>
          <w:sz w:val="22"/>
          <w:szCs w:val="22"/>
        </w:rPr>
        <w:t>Introduction</w:t>
      </w:r>
    </w:p>
    <w:p w:rsidRPr="005B755C" w:rsidR="00E019AE" w:rsidP="006F1FA1" w:rsidRDefault="00E019AE" w14:paraId="478BFB0D" w14:textId="77777777">
      <w:pPr>
        <w:rPr>
          <w:rFonts w:ascii="Franklin Gothic Book" w:hAnsi="Franklin Gothic Book"/>
          <w:sz w:val="22"/>
          <w:szCs w:val="22"/>
        </w:rPr>
      </w:pPr>
    </w:p>
    <w:p w:rsidRPr="005B755C" w:rsidR="008458D0" w:rsidP="0082768B" w:rsidRDefault="008458D0" w14:paraId="077FBAC6" w14:textId="40EE64EE">
      <w:pPr>
        <w:rPr>
          <w:rFonts w:ascii="Franklin Gothic Book" w:hAnsi="Franklin Gothic Book"/>
          <w:sz w:val="22"/>
          <w:szCs w:val="22"/>
        </w:rPr>
      </w:pPr>
      <w:r w:rsidRPr="005B755C">
        <w:rPr>
          <w:rFonts w:ascii="Franklin Gothic Book" w:hAnsi="Franklin Gothic Book"/>
          <w:sz w:val="22"/>
          <w:szCs w:val="22"/>
        </w:rPr>
        <w:t>The</w:t>
      </w:r>
      <w:r w:rsidRPr="005B755C" w:rsidR="00E019AE">
        <w:rPr>
          <w:rFonts w:ascii="Franklin Gothic Book" w:hAnsi="Franklin Gothic Book"/>
          <w:sz w:val="22"/>
          <w:szCs w:val="22"/>
        </w:rPr>
        <w:t>se</w:t>
      </w:r>
      <w:r w:rsidRPr="005B755C">
        <w:rPr>
          <w:rFonts w:ascii="Franklin Gothic Book" w:hAnsi="Franklin Gothic Book"/>
          <w:sz w:val="22"/>
          <w:szCs w:val="22"/>
        </w:rPr>
        <w:t xml:space="preserve"> guidance notes are designed to provide </w:t>
      </w:r>
      <w:r w:rsidRPr="005B755C" w:rsidR="00E019AE">
        <w:rPr>
          <w:rFonts w:ascii="Franklin Gothic Book" w:hAnsi="Franklin Gothic Book"/>
          <w:sz w:val="22"/>
          <w:szCs w:val="22"/>
        </w:rPr>
        <w:t xml:space="preserve">additional </w:t>
      </w:r>
      <w:r w:rsidRPr="005B755C">
        <w:rPr>
          <w:rFonts w:ascii="Franklin Gothic Book" w:hAnsi="Franklin Gothic Book"/>
          <w:sz w:val="22"/>
          <w:szCs w:val="22"/>
        </w:rPr>
        <w:t>context</w:t>
      </w:r>
      <w:r w:rsidRPr="005B755C" w:rsidR="00E019AE">
        <w:rPr>
          <w:rFonts w:ascii="Franklin Gothic Book" w:hAnsi="Franklin Gothic Book"/>
          <w:sz w:val="22"/>
          <w:szCs w:val="22"/>
        </w:rPr>
        <w:t xml:space="preserve"> for annual monitoring, as well as suggested prompts to refer to when completing the </w:t>
      </w:r>
      <w:r w:rsidRPr="005B755C" w:rsidR="00CB4BCB">
        <w:rPr>
          <w:rFonts w:ascii="Franklin Gothic Book" w:hAnsi="Franklin Gothic Book"/>
          <w:sz w:val="22"/>
          <w:szCs w:val="22"/>
        </w:rPr>
        <w:t>Annual Programme Monitoring Report (APMR)</w:t>
      </w:r>
      <w:r w:rsidRPr="005B755C" w:rsidR="00E019AE">
        <w:rPr>
          <w:rFonts w:ascii="Franklin Gothic Book" w:hAnsi="Franklin Gothic Book"/>
          <w:sz w:val="22"/>
          <w:szCs w:val="22"/>
        </w:rPr>
        <w:t xml:space="preserve"> form</w:t>
      </w:r>
      <w:r w:rsidRPr="005B755C" w:rsidR="007A1762">
        <w:rPr>
          <w:rFonts w:ascii="Franklin Gothic Book" w:hAnsi="Franklin Gothic Book"/>
          <w:sz w:val="22"/>
          <w:szCs w:val="22"/>
        </w:rPr>
        <w:t xml:space="preserve">. The full annual monitoring process is described in </w:t>
      </w:r>
      <w:hyperlink w:history="1" r:id="rId7">
        <w:r w:rsidRPr="005B755C" w:rsidR="007A1762">
          <w:rPr>
            <w:rStyle w:val="Hyperlink"/>
            <w:rFonts w:ascii="Franklin Gothic Book" w:hAnsi="Franklin Gothic Book"/>
            <w:sz w:val="22"/>
            <w:szCs w:val="22"/>
          </w:rPr>
          <w:t>Section B</w:t>
        </w:r>
      </w:hyperlink>
      <w:r w:rsidRPr="005B755C" w:rsidR="007A1762">
        <w:rPr>
          <w:rFonts w:ascii="Franklin Gothic Book" w:hAnsi="Franklin Gothic Book"/>
          <w:sz w:val="22"/>
          <w:szCs w:val="22"/>
        </w:rPr>
        <w:t xml:space="preserve"> of the Quality Manual.</w:t>
      </w:r>
    </w:p>
    <w:p w:rsidRPr="005B755C" w:rsidR="00E16582" w:rsidP="006F1FA1" w:rsidRDefault="00E16582" w14:paraId="2024A8A8" w14:textId="77777777">
      <w:pPr>
        <w:rPr>
          <w:rFonts w:ascii="Franklin Gothic Book" w:hAnsi="Franklin Gothic Book"/>
          <w:sz w:val="22"/>
          <w:szCs w:val="22"/>
        </w:rPr>
      </w:pPr>
    </w:p>
    <w:p w:rsidRPr="005B755C" w:rsidR="00E22909" w:rsidP="00B75492" w:rsidRDefault="00E019AE" w14:paraId="3967067B" w14:textId="4E1E9D57">
      <w:pPr>
        <w:rPr>
          <w:rFonts w:ascii="Franklin Gothic Book" w:hAnsi="Franklin Gothic Book"/>
          <w:sz w:val="22"/>
          <w:szCs w:val="22"/>
        </w:rPr>
      </w:pPr>
      <w:r w:rsidRPr="005B755C">
        <w:rPr>
          <w:rFonts w:ascii="Franklin Gothic Book" w:hAnsi="Franklin Gothic Book"/>
          <w:sz w:val="22"/>
          <w:szCs w:val="22"/>
        </w:rPr>
        <w:t>The APMR</w:t>
      </w:r>
      <w:r w:rsidRPr="005B755C" w:rsidR="00B42847">
        <w:rPr>
          <w:rFonts w:ascii="Franklin Gothic Book" w:hAnsi="Franklin Gothic Book"/>
          <w:sz w:val="22"/>
          <w:szCs w:val="22"/>
        </w:rPr>
        <w:t xml:space="preserve"> form is used for programmes leading to </w:t>
      </w:r>
      <w:r w:rsidRPr="005B755C" w:rsidR="00742DA4">
        <w:rPr>
          <w:rFonts w:ascii="Franklin Gothic Book" w:hAnsi="Franklin Gothic Book"/>
          <w:sz w:val="22"/>
          <w:szCs w:val="22"/>
        </w:rPr>
        <w:t>St George’s or University of London</w:t>
      </w:r>
      <w:r w:rsidRPr="005B755C" w:rsidR="00B42847">
        <w:rPr>
          <w:rFonts w:ascii="Franklin Gothic Book" w:hAnsi="Franklin Gothic Book"/>
          <w:sz w:val="22"/>
          <w:szCs w:val="22"/>
        </w:rPr>
        <w:t xml:space="preserve"> awards</w:t>
      </w:r>
      <w:r w:rsidRPr="005B755C" w:rsidR="00D725C0">
        <w:rPr>
          <w:rFonts w:ascii="Franklin Gothic Book" w:hAnsi="Franklin Gothic Book"/>
          <w:sz w:val="22"/>
          <w:szCs w:val="22"/>
        </w:rPr>
        <w:t xml:space="preserve"> (including </w:t>
      </w:r>
      <w:r w:rsidRPr="005B755C" w:rsidR="0042794A">
        <w:rPr>
          <w:rFonts w:ascii="Franklin Gothic Book" w:hAnsi="Franklin Gothic Book"/>
          <w:sz w:val="22"/>
          <w:szCs w:val="22"/>
        </w:rPr>
        <w:t>the international MBBS</w:t>
      </w:r>
      <w:r w:rsidRPr="005B755C" w:rsidR="005C053E">
        <w:rPr>
          <w:rFonts w:ascii="Franklin Gothic Book" w:hAnsi="Franklin Gothic Book"/>
          <w:sz w:val="22"/>
          <w:szCs w:val="22"/>
        </w:rPr>
        <w:t xml:space="preserve">, </w:t>
      </w:r>
      <w:r w:rsidRPr="005B755C" w:rsidR="0085557B">
        <w:rPr>
          <w:rFonts w:ascii="Franklin Gothic Book" w:hAnsi="Franklin Gothic Book"/>
          <w:sz w:val="22"/>
          <w:szCs w:val="22"/>
        </w:rPr>
        <w:t xml:space="preserve">MBBS (SGUL </w:t>
      </w:r>
      <w:proofErr w:type="spellStart"/>
      <w:r w:rsidRPr="005B755C" w:rsidR="0085557B">
        <w:rPr>
          <w:rFonts w:ascii="Franklin Gothic Book" w:hAnsi="Franklin Gothic Book"/>
          <w:sz w:val="22"/>
          <w:szCs w:val="22"/>
        </w:rPr>
        <w:t>UN</w:t>
      </w:r>
      <w:r w:rsidRPr="005B755C" w:rsidR="0042794A">
        <w:rPr>
          <w:rFonts w:ascii="Franklin Gothic Book" w:hAnsi="Franklin Gothic Book"/>
          <w:sz w:val="22"/>
          <w:szCs w:val="22"/>
        </w:rPr>
        <w:t>ic</w:t>
      </w:r>
      <w:proofErr w:type="spellEnd"/>
      <w:r w:rsidRPr="005B755C" w:rsidR="0085557B">
        <w:rPr>
          <w:rFonts w:ascii="Franklin Gothic Book" w:hAnsi="Franklin Gothic Book"/>
          <w:sz w:val="22"/>
          <w:szCs w:val="22"/>
        </w:rPr>
        <w:t>) programmes</w:t>
      </w:r>
      <w:r w:rsidRPr="005B755C" w:rsidR="00B11943">
        <w:rPr>
          <w:rFonts w:ascii="Franklin Gothic Book" w:hAnsi="Franklin Gothic Book"/>
          <w:sz w:val="22"/>
          <w:szCs w:val="22"/>
        </w:rPr>
        <w:t xml:space="preserve"> and</w:t>
      </w:r>
      <w:r w:rsidRPr="005B755C" w:rsidR="005C053E">
        <w:rPr>
          <w:rFonts w:ascii="Franklin Gothic Book" w:hAnsi="Franklin Gothic Book"/>
          <w:sz w:val="22"/>
          <w:szCs w:val="22"/>
        </w:rPr>
        <w:t xml:space="preserve"> MSc Family Medicine)</w:t>
      </w:r>
      <w:r w:rsidRPr="005B755C" w:rsidR="00C6326C">
        <w:rPr>
          <w:rFonts w:ascii="Franklin Gothic Book" w:hAnsi="Franklin Gothic Book"/>
          <w:sz w:val="22"/>
          <w:szCs w:val="22"/>
        </w:rPr>
        <w:t>.</w:t>
      </w:r>
      <w:r w:rsidRPr="005B755C" w:rsidR="00B11943">
        <w:rPr>
          <w:rFonts w:ascii="Franklin Gothic Book" w:hAnsi="Franklin Gothic Book"/>
          <w:sz w:val="22"/>
          <w:szCs w:val="22"/>
        </w:rPr>
        <w:t xml:space="preserve"> The form should also be completed for courses in teach-</w:t>
      </w:r>
      <w:proofErr w:type="gramStart"/>
      <w:r w:rsidRPr="005B755C" w:rsidR="00B11943">
        <w:rPr>
          <w:rFonts w:ascii="Franklin Gothic Book" w:hAnsi="Franklin Gothic Book"/>
          <w:sz w:val="22"/>
          <w:szCs w:val="22"/>
        </w:rPr>
        <w:t>out, if</w:t>
      </w:r>
      <w:proofErr w:type="gramEnd"/>
      <w:r w:rsidRPr="005B755C" w:rsidR="00B11943">
        <w:rPr>
          <w:rFonts w:ascii="Franklin Gothic Book" w:hAnsi="Franklin Gothic Book"/>
          <w:sz w:val="22"/>
          <w:szCs w:val="22"/>
        </w:rPr>
        <w:t xml:space="preserve"> there were active students in the academic year for which the form is being completed. </w:t>
      </w:r>
      <w:r w:rsidRPr="005B755C" w:rsidR="00F747C5">
        <w:rPr>
          <w:rFonts w:ascii="Franklin Gothic Book" w:hAnsi="Franklin Gothic Book"/>
          <w:sz w:val="22"/>
          <w:szCs w:val="22"/>
        </w:rPr>
        <w:t>A separate monitoring form exists for apprenticeships.</w:t>
      </w:r>
    </w:p>
    <w:p w:rsidRPr="005B755C" w:rsidR="0085557B" w:rsidP="0085557B" w:rsidRDefault="0085557B" w14:paraId="4070612B" w14:textId="77777777">
      <w:pPr>
        <w:rPr>
          <w:rFonts w:ascii="Franklin Gothic Book" w:hAnsi="Franklin Gothic Book"/>
          <w:sz w:val="22"/>
          <w:szCs w:val="22"/>
        </w:rPr>
      </w:pPr>
    </w:p>
    <w:p w:rsidRPr="005B755C" w:rsidR="00B42847" w:rsidP="00B75492" w:rsidRDefault="00B42847" w14:paraId="324C8936" w14:textId="1F755660">
      <w:pPr>
        <w:rPr>
          <w:rFonts w:ascii="Franklin Gothic Book" w:hAnsi="Franklin Gothic Book"/>
          <w:sz w:val="22"/>
          <w:szCs w:val="22"/>
        </w:rPr>
      </w:pPr>
      <w:r w:rsidRPr="005B755C">
        <w:rPr>
          <w:rFonts w:ascii="Franklin Gothic Book" w:hAnsi="Franklin Gothic Book"/>
          <w:sz w:val="22"/>
          <w:szCs w:val="22"/>
        </w:rPr>
        <w:t xml:space="preserve">The form comprises an analysis of the programme in the year preceding its completion. Thus, a form completed in </w:t>
      </w:r>
      <w:r w:rsidRPr="005B755C" w:rsidR="001B1D5E">
        <w:rPr>
          <w:rFonts w:ascii="Franklin Gothic Book" w:hAnsi="Franklin Gothic Book"/>
          <w:sz w:val="22"/>
          <w:szCs w:val="22"/>
        </w:rPr>
        <w:t>autumn</w:t>
      </w:r>
      <w:r w:rsidRPr="005B755C">
        <w:rPr>
          <w:rFonts w:ascii="Franklin Gothic Book" w:hAnsi="Franklin Gothic Book"/>
          <w:sz w:val="22"/>
          <w:szCs w:val="22"/>
        </w:rPr>
        <w:t xml:space="preserve"> </w:t>
      </w:r>
      <w:r w:rsidRPr="005B755C" w:rsidR="00931D1C">
        <w:rPr>
          <w:rFonts w:ascii="Franklin Gothic Book" w:hAnsi="Franklin Gothic Book"/>
          <w:sz w:val="22"/>
          <w:szCs w:val="22"/>
        </w:rPr>
        <w:t>202</w:t>
      </w:r>
      <w:r w:rsidR="00C275C0">
        <w:rPr>
          <w:rFonts w:ascii="Franklin Gothic Book" w:hAnsi="Franklin Gothic Book"/>
          <w:sz w:val="22"/>
          <w:szCs w:val="22"/>
        </w:rPr>
        <w:t>4</w:t>
      </w:r>
      <w:r w:rsidRPr="005B755C">
        <w:rPr>
          <w:rFonts w:ascii="Franklin Gothic Book" w:hAnsi="Franklin Gothic Book"/>
          <w:sz w:val="22"/>
          <w:szCs w:val="22"/>
        </w:rPr>
        <w:t xml:space="preserve"> will be based on the experience of running the programme in 20</w:t>
      </w:r>
      <w:r w:rsidRPr="005B755C" w:rsidR="009564E0">
        <w:rPr>
          <w:rFonts w:ascii="Franklin Gothic Book" w:hAnsi="Franklin Gothic Book"/>
          <w:sz w:val="22"/>
          <w:szCs w:val="22"/>
        </w:rPr>
        <w:t>2</w:t>
      </w:r>
      <w:r w:rsidR="00C275C0">
        <w:rPr>
          <w:rFonts w:ascii="Franklin Gothic Book" w:hAnsi="Franklin Gothic Book"/>
          <w:sz w:val="22"/>
          <w:szCs w:val="22"/>
        </w:rPr>
        <w:t>3</w:t>
      </w:r>
      <w:r w:rsidRPr="005B755C">
        <w:rPr>
          <w:rFonts w:ascii="Franklin Gothic Book" w:hAnsi="Franklin Gothic Book"/>
          <w:sz w:val="22"/>
          <w:szCs w:val="22"/>
        </w:rPr>
        <w:t>-</w:t>
      </w:r>
      <w:r w:rsidRPr="005B755C" w:rsidR="00931D1C">
        <w:rPr>
          <w:rFonts w:ascii="Franklin Gothic Book" w:hAnsi="Franklin Gothic Book"/>
          <w:sz w:val="22"/>
          <w:szCs w:val="22"/>
        </w:rPr>
        <w:t>2</w:t>
      </w:r>
      <w:r w:rsidR="00C275C0">
        <w:rPr>
          <w:rFonts w:ascii="Franklin Gothic Book" w:hAnsi="Franklin Gothic Book"/>
          <w:sz w:val="22"/>
          <w:szCs w:val="22"/>
        </w:rPr>
        <w:t>4</w:t>
      </w:r>
      <w:r w:rsidRPr="005B755C">
        <w:rPr>
          <w:rFonts w:ascii="Franklin Gothic Book" w:hAnsi="Franklin Gothic Book"/>
          <w:sz w:val="22"/>
          <w:szCs w:val="22"/>
        </w:rPr>
        <w:t xml:space="preserve">. </w:t>
      </w:r>
    </w:p>
    <w:p w:rsidRPr="005B755C" w:rsidR="00EA5055" w:rsidP="00EA5055" w:rsidRDefault="00EA5055" w14:paraId="0718BA11" w14:textId="77777777">
      <w:pPr>
        <w:rPr>
          <w:rFonts w:ascii="Franklin Gothic Book" w:hAnsi="Franklin Gothic Book"/>
          <w:sz w:val="22"/>
          <w:szCs w:val="22"/>
        </w:rPr>
      </w:pPr>
    </w:p>
    <w:p w:rsidRPr="005B755C" w:rsidR="00EA5055" w:rsidP="00EA5055" w:rsidRDefault="00EA5055" w14:paraId="04B2FF32" w14:textId="0786EFD2">
      <w:pPr>
        <w:rPr>
          <w:rFonts w:ascii="Franklin Gothic Book" w:hAnsi="Franklin Gothic Book"/>
          <w:sz w:val="22"/>
          <w:szCs w:val="22"/>
        </w:rPr>
      </w:pPr>
      <w:r w:rsidRPr="005B755C">
        <w:rPr>
          <w:rFonts w:ascii="Franklin Gothic Book" w:hAnsi="Franklin Gothic Book"/>
          <w:sz w:val="22"/>
          <w:szCs w:val="22"/>
        </w:rPr>
        <w:t xml:space="preserve">The APMR should reflect the views of </w:t>
      </w:r>
      <w:r w:rsidRPr="005B755C" w:rsidR="00C40294">
        <w:rPr>
          <w:rFonts w:ascii="Franklin Gothic Book" w:hAnsi="Franklin Gothic Book"/>
          <w:sz w:val="22"/>
          <w:szCs w:val="22"/>
        </w:rPr>
        <w:t xml:space="preserve">the </w:t>
      </w:r>
      <w:r w:rsidRPr="005B755C">
        <w:rPr>
          <w:rFonts w:ascii="Franklin Gothic Book" w:hAnsi="Franklin Gothic Book"/>
          <w:sz w:val="22"/>
          <w:szCs w:val="22"/>
        </w:rPr>
        <w:t>course team and student representatives. As such, it should be endorsed by the Course Committee in a formal meeting or through consultation.</w:t>
      </w:r>
    </w:p>
    <w:p w:rsidRPr="005B755C" w:rsidR="00B11943" w:rsidP="00EA5055" w:rsidRDefault="00B11943" w14:paraId="5EAAFD44" w14:textId="60C2F976">
      <w:pPr>
        <w:rPr>
          <w:rFonts w:ascii="Franklin Gothic Book" w:hAnsi="Franklin Gothic Book"/>
          <w:sz w:val="22"/>
          <w:szCs w:val="22"/>
        </w:rPr>
      </w:pPr>
    </w:p>
    <w:p w:rsidRPr="005B755C" w:rsidR="00B11943" w:rsidP="00EA5055" w:rsidRDefault="00B11943" w14:paraId="32E902F4" w14:textId="7864684F">
      <w:pPr>
        <w:rPr>
          <w:rFonts w:ascii="Franklin Gothic Book" w:hAnsi="Franklin Gothic Book"/>
          <w:sz w:val="22"/>
          <w:szCs w:val="22"/>
        </w:rPr>
      </w:pPr>
      <w:r w:rsidRPr="005B755C">
        <w:rPr>
          <w:rFonts w:ascii="Franklin Gothic Book" w:hAnsi="Franklin Gothic Book"/>
          <w:sz w:val="22"/>
          <w:szCs w:val="22"/>
        </w:rPr>
        <w:t>Completed APMRs are submitted to Monitoring Committees. Separate guidance exists to support Committee members in scrutinising APMRs. Course teams writing APMRs may wish to read that guidance to get a sense of how their report will be reviewed by the Monitoring Committee.</w:t>
      </w:r>
    </w:p>
    <w:p w:rsidRPr="005B755C" w:rsidR="00B42847" w:rsidP="006F1FA1" w:rsidRDefault="00B42847" w14:paraId="3E8537EF" w14:textId="00FC7F86">
      <w:pPr>
        <w:rPr>
          <w:rFonts w:ascii="Franklin Gothic Book" w:hAnsi="Franklin Gothic Book"/>
          <w:sz w:val="22"/>
          <w:szCs w:val="22"/>
        </w:rPr>
      </w:pPr>
    </w:p>
    <w:p w:rsidRPr="005B755C" w:rsidR="00D07480" w:rsidP="00D07480" w:rsidRDefault="00D07480" w14:paraId="5B61CDCA" w14:textId="3BCEC176">
      <w:pPr>
        <w:rPr>
          <w:rFonts w:ascii="Franklin Gothic Book" w:hAnsi="Franklin Gothic Book" w:cs="Arial"/>
          <w:b/>
          <w:bCs/>
          <w:sz w:val="22"/>
          <w:szCs w:val="22"/>
        </w:rPr>
      </w:pPr>
      <w:r w:rsidRPr="005B755C">
        <w:rPr>
          <w:rFonts w:ascii="Franklin Gothic Book" w:hAnsi="Franklin Gothic Book" w:cs="Arial"/>
          <w:b/>
          <w:bCs/>
          <w:sz w:val="22"/>
          <w:szCs w:val="22"/>
        </w:rPr>
        <w:t xml:space="preserve">Data </w:t>
      </w:r>
    </w:p>
    <w:p w:rsidRPr="005B755C" w:rsidR="00D07480" w:rsidP="00D07480" w:rsidRDefault="00D07480" w14:paraId="522095AC" w14:textId="77777777">
      <w:pPr>
        <w:tabs>
          <w:tab w:val="left" w:pos="2100"/>
        </w:tabs>
        <w:rPr>
          <w:rFonts w:ascii="Franklin Gothic Book" w:hAnsi="Franklin Gothic Book"/>
          <w:bCs/>
          <w:sz w:val="22"/>
          <w:szCs w:val="22"/>
          <w:u w:val="single"/>
        </w:rPr>
      </w:pPr>
    </w:p>
    <w:p w:rsidRPr="00A9265F" w:rsidR="00A9265F" w:rsidP="00D07480" w:rsidRDefault="00A9265F" w14:paraId="16D47BD5" w14:textId="71C5E0A6">
      <w:pPr>
        <w:tabs>
          <w:tab w:val="left" w:pos="2100"/>
        </w:tabs>
        <w:rPr>
          <w:rFonts w:ascii="Franklin Gothic Book" w:hAnsi="Franklin Gothic Book"/>
          <w:bCs/>
          <w:sz w:val="22"/>
          <w:szCs w:val="22"/>
          <w:u w:val="single"/>
        </w:rPr>
      </w:pPr>
      <w:r w:rsidRPr="00A9265F">
        <w:rPr>
          <w:rFonts w:ascii="Franklin Gothic Book" w:hAnsi="Franklin Gothic Book"/>
          <w:bCs/>
          <w:sz w:val="22"/>
          <w:szCs w:val="22"/>
          <w:u w:val="single"/>
        </w:rPr>
        <w:t>Sources</w:t>
      </w:r>
      <w:r>
        <w:rPr>
          <w:rFonts w:ascii="Franklin Gothic Book" w:hAnsi="Franklin Gothic Book"/>
          <w:bCs/>
          <w:sz w:val="22"/>
          <w:szCs w:val="22"/>
          <w:u w:val="single"/>
        </w:rPr>
        <w:t xml:space="preserve"> and types of data</w:t>
      </w:r>
    </w:p>
    <w:p w:rsidR="00A9265F" w:rsidP="00D07480" w:rsidRDefault="00A9265F" w14:paraId="13DC6C6B" w14:textId="77777777">
      <w:pPr>
        <w:tabs>
          <w:tab w:val="left" w:pos="2100"/>
        </w:tabs>
        <w:rPr>
          <w:rFonts w:ascii="Franklin Gothic Book" w:hAnsi="Franklin Gothic Book"/>
          <w:bCs/>
          <w:sz w:val="22"/>
          <w:szCs w:val="22"/>
        </w:rPr>
      </w:pPr>
    </w:p>
    <w:p w:rsidRPr="005B755C" w:rsidR="00D07480" w:rsidP="00D07480" w:rsidRDefault="00D07480" w14:paraId="471AD8C7" w14:textId="0FE9B549">
      <w:pPr>
        <w:tabs>
          <w:tab w:val="left" w:pos="2100"/>
        </w:tabs>
        <w:rPr>
          <w:rFonts w:ascii="Franklin Gothic Book" w:hAnsi="Franklin Gothic Book"/>
          <w:bCs/>
          <w:sz w:val="22"/>
          <w:szCs w:val="22"/>
        </w:rPr>
      </w:pPr>
      <w:r w:rsidRPr="005B755C">
        <w:rPr>
          <w:rFonts w:ascii="Franklin Gothic Book" w:hAnsi="Franklin Gothic Book"/>
          <w:bCs/>
          <w:sz w:val="22"/>
          <w:szCs w:val="22"/>
        </w:rPr>
        <w:t>The following data is made available to course directors to support them in writing their Annual Programme Monitoring Reports</w:t>
      </w:r>
      <w:r w:rsidRPr="005B755C" w:rsidR="00A14EF0">
        <w:rPr>
          <w:rFonts w:ascii="Franklin Gothic Book" w:hAnsi="Franklin Gothic Book"/>
          <w:bCs/>
          <w:sz w:val="22"/>
          <w:szCs w:val="22"/>
        </w:rPr>
        <w:t xml:space="preserve"> and </w:t>
      </w:r>
      <w:r w:rsidRPr="005B755C" w:rsidR="007F4582">
        <w:rPr>
          <w:rFonts w:ascii="Franklin Gothic Book" w:hAnsi="Franklin Gothic Book"/>
          <w:bCs/>
          <w:sz w:val="22"/>
          <w:szCs w:val="22"/>
        </w:rPr>
        <w:t xml:space="preserve">is distributed by </w:t>
      </w:r>
      <w:r w:rsidRPr="005B755C" w:rsidR="00037F7F">
        <w:rPr>
          <w:rFonts w:ascii="Franklin Gothic Book" w:hAnsi="Franklin Gothic Book"/>
          <w:bCs/>
          <w:sz w:val="22"/>
          <w:szCs w:val="22"/>
        </w:rPr>
        <w:t>the Quality and Partnerships Directorate (</w:t>
      </w:r>
      <w:r w:rsidRPr="005B755C" w:rsidR="007F4582">
        <w:rPr>
          <w:rFonts w:ascii="Franklin Gothic Book" w:hAnsi="Franklin Gothic Book"/>
          <w:bCs/>
          <w:sz w:val="22"/>
          <w:szCs w:val="22"/>
        </w:rPr>
        <w:t>QPD</w:t>
      </w:r>
      <w:r w:rsidRPr="005B755C" w:rsidR="00037F7F">
        <w:rPr>
          <w:rFonts w:ascii="Franklin Gothic Book" w:hAnsi="Franklin Gothic Book"/>
          <w:bCs/>
          <w:sz w:val="22"/>
          <w:szCs w:val="22"/>
        </w:rPr>
        <w:t>)</w:t>
      </w:r>
      <w:r w:rsidRPr="005B755C" w:rsidR="00A14EF0">
        <w:rPr>
          <w:rFonts w:ascii="Franklin Gothic Book" w:hAnsi="Franklin Gothic Book"/>
          <w:bCs/>
          <w:sz w:val="22"/>
          <w:szCs w:val="22"/>
        </w:rPr>
        <w:t>:</w:t>
      </w:r>
    </w:p>
    <w:p w:rsidRPr="005B755C" w:rsidR="00D07480" w:rsidP="00D07480" w:rsidRDefault="00D07480" w14:paraId="6BFB1658" w14:textId="77777777">
      <w:pPr>
        <w:tabs>
          <w:tab w:val="left" w:pos="2100"/>
        </w:tabs>
        <w:rPr>
          <w:rFonts w:ascii="Franklin Gothic Book" w:hAnsi="Franklin Gothic Book"/>
          <w:bCs/>
          <w:sz w:val="22"/>
          <w:szCs w:val="22"/>
          <w:u w:val="single"/>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6EBF6"/>
        <w:tblLook w:val="04A0" w:firstRow="1" w:lastRow="0" w:firstColumn="1" w:lastColumn="0" w:noHBand="0" w:noVBand="1"/>
      </w:tblPr>
      <w:tblGrid>
        <w:gridCol w:w="2518"/>
        <w:gridCol w:w="1843"/>
        <w:gridCol w:w="1931"/>
        <w:gridCol w:w="2153"/>
      </w:tblGrid>
      <w:tr w:rsidRPr="00F866FB" w:rsidR="007F4582" w:rsidTr="007F4582" w14:paraId="7199EA19" w14:textId="77777777">
        <w:tc>
          <w:tcPr>
            <w:tcW w:w="2518" w:type="dxa"/>
            <w:tcBorders>
              <w:top w:val="single" w:color="auto" w:sz="4" w:space="0"/>
              <w:left w:val="single" w:color="auto" w:sz="4" w:space="0"/>
              <w:bottom w:val="single" w:color="auto" w:sz="4" w:space="0"/>
              <w:right w:val="single" w:color="auto" w:sz="4" w:space="0"/>
            </w:tcBorders>
            <w:shd w:val="clear" w:color="auto" w:fill="D6EBF6"/>
            <w:hideMark/>
          </w:tcPr>
          <w:p w:rsidRPr="00F866FB" w:rsidR="00D07480" w:rsidRDefault="00D07480" w14:paraId="1A9515D2" w14:textId="77777777">
            <w:pPr>
              <w:tabs>
                <w:tab w:val="left" w:pos="2100"/>
              </w:tabs>
              <w:rPr>
                <w:rFonts w:ascii="Franklin Gothic Book" w:hAnsi="Franklin Gothic Book"/>
                <w:b/>
              </w:rPr>
            </w:pPr>
            <w:r w:rsidRPr="00F866FB">
              <w:rPr>
                <w:rFonts w:ascii="Franklin Gothic Book" w:hAnsi="Franklin Gothic Book"/>
                <w:b/>
              </w:rPr>
              <w:t>Data</w:t>
            </w:r>
          </w:p>
        </w:tc>
        <w:tc>
          <w:tcPr>
            <w:tcW w:w="1843" w:type="dxa"/>
            <w:tcBorders>
              <w:top w:val="single" w:color="auto" w:sz="4" w:space="0"/>
              <w:left w:val="single" w:color="auto" w:sz="4" w:space="0"/>
              <w:bottom w:val="single" w:color="auto" w:sz="4" w:space="0"/>
              <w:right w:val="single" w:color="auto" w:sz="4" w:space="0"/>
            </w:tcBorders>
            <w:shd w:val="clear" w:color="auto" w:fill="D6EBF6"/>
            <w:hideMark/>
          </w:tcPr>
          <w:p w:rsidRPr="00F866FB" w:rsidR="00D07480" w:rsidRDefault="00AF616C" w14:paraId="6472E9D6" w14:textId="1346B549">
            <w:pPr>
              <w:tabs>
                <w:tab w:val="left" w:pos="2100"/>
              </w:tabs>
              <w:rPr>
                <w:rFonts w:ascii="Franklin Gothic Book" w:hAnsi="Franklin Gothic Book"/>
                <w:b/>
              </w:rPr>
            </w:pPr>
            <w:r w:rsidRPr="00F866FB">
              <w:rPr>
                <w:rFonts w:ascii="Franklin Gothic Book" w:hAnsi="Franklin Gothic Book"/>
                <w:b/>
              </w:rPr>
              <w:t>Distributed</w:t>
            </w:r>
          </w:p>
        </w:tc>
        <w:tc>
          <w:tcPr>
            <w:tcW w:w="1931" w:type="dxa"/>
            <w:tcBorders>
              <w:top w:val="single" w:color="auto" w:sz="4" w:space="0"/>
              <w:left w:val="single" w:color="auto" w:sz="4" w:space="0"/>
              <w:bottom w:val="single" w:color="auto" w:sz="4" w:space="0"/>
              <w:right w:val="single" w:color="auto" w:sz="4" w:space="0"/>
            </w:tcBorders>
            <w:shd w:val="clear" w:color="auto" w:fill="D6EBF6"/>
            <w:hideMark/>
          </w:tcPr>
          <w:p w:rsidRPr="00F866FB" w:rsidR="00D07480" w:rsidRDefault="00D07480" w14:paraId="27819AB3" w14:textId="77777777">
            <w:pPr>
              <w:tabs>
                <w:tab w:val="left" w:pos="2100"/>
              </w:tabs>
              <w:rPr>
                <w:rFonts w:ascii="Franklin Gothic Book" w:hAnsi="Franklin Gothic Book"/>
                <w:b/>
              </w:rPr>
            </w:pPr>
            <w:r w:rsidRPr="00F866FB">
              <w:rPr>
                <w:rFonts w:ascii="Franklin Gothic Book" w:hAnsi="Franklin Gothic Book"/>
                <w:b/>
              </w:rPr>
              <w:t>Source</w:t>
            </w:r>
          </w:p>
        </w:tc>
        <w:tc>
          <w:tcPr>
            <w:tcW w:w="2153" w:type="dxa"/>
            <w:tcBorders>
              <w:top w:val="single" w:color="auto" w:sz="4" w:space="0"/>
              <w:left w:val="single" w:color="auto" w:sz="4" w:space="0"/>
              <w:bottom w:val="single" w:color="auto" w:sz="4" w:space="0"/>
              <w:right w:val="single" w:color="auto" w:sz="4" w:space="0"/>
            </w:tcBorders>
            <w:shd w:val="clear" w:color="auto" w:fill="D6EBF6"/>
            <w:hideMark/>
          </w:tcPr>
          <w:p w:rsidRPr="00F866FB" w:rsidR="00D07480" w:rsidRDefault="00D07480" w14:paraId="32188458" w14:textId="77777777">
            <w:pPr>
              <w:tabs>
                <w:tab w:val="left" w:pos="2100"/>
              </w:tabs>
              <w:rPr>
                <w:rFonts w:ascii="Franklin Gothic Book" w:hAnsi="Franklin Gothic Book"/>
                <w:b/>
              </w:rPr>
            </w:pPr>
            <w:r w:rsidRPr="00F866FB">
              <w:rPr>
                <w:rFonts w:ascii="Franklin Gothic Book" w:hAnsi="Franklin Gothic Book"/>
                <w:b/>
              </w:rPr>
              <w:t>Contact</w:t>
            </w:r>
          </w:p>
        </w:tc>
      </w:tr>
      <w:tr w:rsidRPr="00F866FB" w:rsidR="00070BCE" w:rsidTr="007F4582" w14:paraId="578B674A" w14:textId="77777777">
        <w:tc>
          <w:tcPr>
            <w:tcW w:w="2518" w:type="dxa"/>
            <w:tcBorders>
              <w:top w:val="single" w:color="auto" w:sz="4" w:space="0"/>
              <w:left w:val="single" w:color="auto" w:sz="4" w:space="0"/>
              <w:bottom w:val="single" w:color="auto" w:sz="4" w:space="0"/>
              <w:right w:val="single" w:color="auto" w:sz="4" w:space="0"/>
            </w:tcBorders>
            <w:shd w:val="clear" w:color="auto" w:fill="D6EBF6"/>
            <w:vAlign w:val="center"/>
          </w:tcPr>
          <w:p w:rsidRPr="00F866FB" w:rsidR="00070BCE" w:rsidP="00070BCE" w:rsidRDefault="00070BCE" w14:paraId="6EA0D2C9" w14:textId="7E0255D2">
            <w:pPr>
              <w:tabs>
                <w:tab w:val="left" w:pos="2100"/>
              </w:tabs>
              <w:rPr>
                <w:rFonts w:ascii="Franklin Gothic Book" w:hAnsi="Franklin Gothic Book"/>
                <w:bCs/>
              </w:rPr>
            </w:pPr>
            <w:r w:rsidRPr="00F866FB">
              <w:rPr>
                <w:rFonts w:ascii="Franklin Gothic Book" w:hAnsi="Franklin Gothic Book"/>
                <w:bCs/>
              </w:rPr>
              <w:t>Recruitment and Admissions; Progression and Achievement</w:t>
            </w:r>
          </w:p>
        </w:tc>
        <w:tc>
          <w:tcPr>
            <w:tcW w:w="1843" w:type="dxa"/>
            <w:tcBorders>
              <w:top w:val="single" w:color="auto" w:sz="4" w:space="0"/>
              <w:left w:val="single" w:color="auto" w:sz="4" w:space="0"/>
              <w:bottom w:val="single" w:color="auto" w:sz="4" w:space="0"/>
              <w:right w:val="single" w:color="auto" w:sz="4" w:space="0"/>
            </w:tcBorders>
            <w:shd w:val="clear" w:color="auto" w:fill="D6EBF6"/>
            <w:vAlign w:val="center"/>
          </w:tcPr>
          <w:p w:rsidRPr="00F866FB" w:rsidR="00070BCE" w:rsidP="00070BCE" w:rsidRDefault="00505719" w14:paraId="2AC355E4" w14:textId="3E6B8601">
            <w:pPr>
              <w:tabs>
                <w:tab w:val="left" w:pos="2100"/>
              </w:tabs>
              <w:rPr>
                <w:rFonts w:ascii="Franklin Gothic Book" w:hAnsi="Franklin Gothic Book"/>
                <w:bCs/>
              </w:rPr>
            </w:pPr>
            <w:r>
              <w:rPr>
                <w:rFonts w:ascii="Franklin Gothic Book" w:hAnsi="Franklin Gothic Book"/>
                <w:bCs/>
              </w:rPr>
              <w:t>tbc</w:t>
            </w:r>
          </w:p>
        </w:tc>
        <w:tc>
          <w:tcPr>
            <w:tcW w:w="1931" w:type="dxa"/>
            <w:tcBorders>
              <w:top w:val="single" w:color="auto" w:sz="4" w:space="0"/>
              <w:left w:val="single" w:color="auto" w:sz="4" w:space="0"/>
              <w:bottom w:val="single" w:color="auto" w:sz="4" w:space="0"/>
              <w:right w:val="single" w:color="auto" w:sz="4" w:space="0"/>
            </w:tcBorders>
            <w:shd w:val="clear" w:color="auto" w:fill="D6EBF6"/>
            <w:vAlign w:val="center"/>
          </w:tcPr>
          <w:p w:rsidRPr="00F866FB" w:rsidR="00070BCE" w:rsidP="00070BCE" w:rsidRDefault="00070BCE" w14:paraId="22C2E2D2" w14:textId="27652BD5">
            <w:pPr>
              <w:tabs>
                <w:tab w:val="left" w:pos="2100"/>
              </w:tabs>
              <w:rPr>
                <w:rFonts w:ascii="Franklin Gothic Book" w:hAnsi="Franklin Gothic Book"/>
                <w:bCs/>
              </w:rPr>
            </w:pPr>
            <w:r w:rsidRPr="00F866FB">
              <w:rPr>
                <w:rFonts w:ascii="Franklin Gothic Book" w:hAnsi="Franklin Gothic Book"/>
                <w:bCs/>
              </w:rPr>
              <w:t>Registry</w:t>
            </w:r>
          </w:p>
        </w:tc>
        <w:tc>
          <w:tcPr>
            <w:tcW w:w="2153" w:type="dxa"/>
            <w:tcBorders>
              <w:top w:val="single" w:color="auto" w:sz="4" w:space="0"/>
              <w:left w:val="single" w:color="auto" w:sz="4" w:space="0"/>
              <w:bottom w:val="single" w:color="auto" w:sz="4" w:space="0"/>
              <w:right w:val="single" w:color="auto" w:sz="4" w:space="0"/>
            </w:tcBorders>
            <w:shd w:val="clear" w:color="auto" w:fill="D6EBF6"/>
            <w:vAlign w:val="center"/>
          </w:tcPr>
          <w:p w:rsidRPr="00F866FB" w:rsidR="00070BCE" w:rsidP="00070BCE" w:rsidRDefault="00000000" w14:paraId="298467B6" w14:textId="6F4F3F47">
            <w:pPr>
              <w:tabs>
                <w:tab w:val="left" w:pos="2100"/>
              </w:tabs>
              <w:rPr>
                <w:rFonts w:ascii="Franklin Gothic Book" w:hAnsi="Franklin Gothic Book"/>
              </w:rPr>
            </w:pPr>
            <w:hyperlink w:history="1" r:id="rId8">
              <w:r w:rsidRPr="00F866FB" w:rsidR="00070BCE">
                <w:rPr>
                  <w:rStyle w:val="Hyperlink"/>
                  <w:rFonts w:ascii="Franklin Gothic Book" w:hAnsi="Franklin Gothic Book"/>
                  <w:bCs/>
                </w:rPr>
                <w:t>jlaws@sgul.ac.uk</w:t>
              </w:r>
            </w:hyperlink>
          </w:p>
        </w:tc>
      </w:tr>
      <w:tr w:rsidRPr="00F866FB" w:rsidR="00070BCE" w:rsidTr="00070BCE" w14:paraId="533F8573" w14:textId="77777777">
        <w:tc>
          <w:tcPr>
            <w:tcW w:w="2518" w:type="dxa"/>
            <w:tcBorders>
              <w:top w:val="single" w:color="auto" w:sz="4" w:space="0"/>
              <w:left w:val="single" w:color="auto" w:sz="4" w:space="0"/>
              <w:bottom w:val="single" w:color="auto" w:sz="4" w:space="0"/>
              <w:right w:val="single" w:color="auto" w:sz="4" w:space="0"/>
            </w:tcBorders>
            <w:shd w:val="clear" w:color="auto" w:fill="D6EBF6"/>
            <w:vAlign w:val="center"/>
          </w:tcPr>
          <w:p w:rsidRPr="00F866FB" w:rsidR="00070BCE" w:rsidP="00070BCE" w:rsidRDefault="00070BCE" w14:paraId="38B6C1E2" w14:textId="7433CDEA">
            <w:pPr>
              <w:tabs>
                <w:tab w:val="left" w:pos="2100"/>
              </w:tabs>
              <w:rPr>
                <w:rFonts w:ascii="Franklin Gothic Book" w:hAnsi="Franklin Gothic Book"/>
                <w:b/>
              </w:rPr>
            </w:pPr>
            <w:r w:rsidRPr="00F866FB">
              <w:rPr>
                <w:rFonts w:ascii="Franklin Gothic Book" w:hAnsi="Franklin Gothic Book"/>
                <w:bCs/>
              </w:rPr>
              <w:t>Graduate Outcomes</w:t>
            </w:r>
          </w:p>
        </w:tc>
        <w:tc>
          <w:tcPr>
            <w:tcW w:w="1843" w:type="dxa"/>
            <w:tcBorders>
              <w:top w:val="single" w:color="auto" w:sz="4" w:space="0"/>
              <w:left w:val="single" w:color="auto" w:sz="4" w:space="0"/>
              <w:bottom w:val="single" w:color="auto" w:sz="4" w:space="0"/>
              <w:right w:val="single" w:color="auto" w:sz="4" w:space="0"/>
            </w:tcBorders>
            <w:shd w:val="clear" w:color="auto" w:fill="D6EBF6"/>
            <w:vAlign w:val="center"/>
          </w:tcPr>
          <w:p w:rsidRPr="00F866FB" w:rsidR="00070BCE" w:rsidP="00070BCE" w:rsidRDefault="00505719" w14:paraId="5638DE3B" w14:textId="528BDBC7">
            <w:pPr>
              <w:tabs>
                <w:tab w:val="left" w:pos="2100"/>
              </w:tabs>
              <w:rPr>
                <w:rFonts w:ascii="Franklin Gothic Book" w:hAnsi="Franklin Gothic Book"/>
                <w:b/>
              </w:rPr>
            </w:pPr>
            <w:r>
              <w:rPr>
                <w:rFonts w:ascii="Franklin Gothic Book" w:hAnsi="Franklin Gothic Book"/>
                <w:bCs/>
              </w:rPr>
              <w:t>20</w:t>
            </w:r>
            <w:r w:rsidRPr="00F866FB" w:rsidR="00070BCE">
              <w:rPr>
                <w:rFonts w:ascii="Franklin Gothic Book" w:hAnsi="Franklin Gothic Book"/>
                <w:bCs/>
                <w:vertAlign w:val="superscript"/>
              </w:rPr>
              <w:t>th</w:t>
            </w:r>
            <w:r w:rsidRPr="00F866FB" w:rsidR="00070BCE">
              <w:rPr>
                <w:rFonts w:ascii="Franklin Gothic Book" w:hAnsi="Franklin Gothic Book"/>
                <w:bCs/>
              </w:rPr>
              <w:t xml:space="preserve"> Nov</w:t>
            </w:r>
          </w:p>
        </w:tc>
        <w:tc>
          <w:tcPr>
            <w:tcW w:w="1931" w:type="dxa"/>
            <w:tcBorders>
              <w:top w:val="single" w:color="auto" w:sz="4" w:space="0"/>
              <w:left w:val="single" w:color="auto" w:sz="4" w:space="0"/>
              <w:bottom w:val="single" w:color="auto" w:sz="4" w:space="0"/>
              <w:right w:val="single" w:color="auto" w:sz="4" w:space="0"/>
            </w:tcBorders>
            <w:shd w:val="clear" w:color="auto" w:fill="D6EBF6"/>
            <w:vAlign w:val="center"/>
          </w:tcPr>
          <w:p w:rsidRPr="00F866FB" w:rsidR="00070BCE" w:rsidP="00070BCE" w:rsidRDefault="00070BCE" w14:paraId="5EB2632F" w14:textId="0853169E">
            <w:pPr>
              <w:tabs>
                <w:tab w:val="left" w:pos="2100"/>
              </w:tabs>
              <w:rPr>
                <w:rFonts w:ascii="Franklin Gothic Book" w:hAnsi="Franklin Gothic Book"/>
                <w:b/>
              </w:rPr>
            </w:pPr>
            <w:r w:rsidRPr="00F866FB">
              <w:rPr>
                <w:rFonts w:ascii="Franklin Gothic Book" w:hAnsi="Franklin Gothic Book"/>
                <w:bCs/>
              </w:rPr>
              <w:t>Planning</w:t>
            </w:r>
          </w:p>
        </w:tc>
        <w:tc>
          <w:tcPr>
            <w:tcW w:w="2153" w:type="dxa"/>
            <w:tcBorders>
              <w:top w:val="single" w:color="auto" w:sz="4" w:space="0"/>
              <w:left w:val="single" w:color="auto" w:sz="4" w:space="0"/>
              <w:bottom w:val="single" w:color="auto" w:sz="4" w:space="0"/>
              <w:right w:val="single" w:color="auto" w:sz="4" w:space="0"/>
            </w:tcBorders>
            <w:shd w:val="clear" w:color="auto" w:fill="D6EBF6"/>
            <w:vAlign w:val="center"/>
          </w:tcPr>
          <w:p w:rsidRPr="009353B7" w:rsidR="00070BCE" w:rsidP="00070BCE" w:rsidRDefault="001A4CE8" w14:paraId="7C93F589" w14:textId="7102917C">
            <w:pPr>
              <w:tabs>
                <w:tab w:val="left" w:pos="2100"/>
              </w:tabs>
              <w:rPr>
                <w:rFonts w:ascii="Franklin Gothic Book" w:hAnsi="Franklin Gothic Book"/>
                <w:b/>
              </w:rPr>
            </w:pPr>
            <w:r>
              <w:rPr>
                <w:rFonts w:ascii="Franklin Gothic Book" w:hAnsi="Franklin Gothic Book"/>
              </w:rPr>
              <w:t>tbc</w:t>
            </w:r>
          </w:p>
        </w:tc>
      </w:tr>
      <w:tr w:rsidRPr="00F866FB" w:rsidR="00070BCE" w:rsidTr="00070BCE" w14:paraId="71217CAD" w14:textId="77777777">
        <w:tc>
          <w:tcPr>
            <w:tcW w:w="2518" w:type="dxa"/>
            <w:tcBorders>
              <w:top w:val="single" w:color="auto" w:sz="4" w:space="0"/>
              <w:left w:val="single" w:color="auto" w:sz="4" w:space="0"/>
              <w:bottom w:val="single" w:color="auto" w:sz="4" w:space="0"/>
              <w:right w:val="single" w:color="auto" w:sz="4" w:space="0"/>
            </w:tcBorders>
            <w:shd w:val="clear" w:color="auto" w:fill="D6EBF6"/>
            <w:vAlign w:val="center"/>
          </w:tcPr>
          <w:p w:rsidRPr="00F866FB" w:rsidR="00070BCE" w:rsidP="00070BCE" w:rsidRDefault="00070BCE" w14:paraId="68DF714D" w14:textId="2C34503E">
            <w:pPr>
              <w:tabs>
                <w:tab w:val="left" w:pos="2100"/>
              </w:tabs>
              <w:rPr>
                <w:rFonts w:ascii="Franklin Gothic Book" w:hAnsi="Franklin Gothic Book"/>
                <w:bCs/>
              </w:rPr>
            </w:pPr>
            <w:r w:rsidRPr="00F866FB">
              <w:rPr>
                <w:rFonts w:ascii="Franklin Gothic Book" w:hAnsi="Franklin Gothic Book"/>
                <w:bCs/>
              </w:rPr>
              <w:t>NSS</w:t>
            </w:r>
          </w:p>
        </w:tc>
        <w:tc>
          <w:tcPr>
            <w:tcW w:w="1843" w:type="dxa"/>
            <w:tcBorders>
              <w:top w:val="single" w:color="auto" w:sz="4" w:space="0"/>
              <w:left w:val="single" w:color="auto" w:sz="4" w:space="0"/>
              <w:bottom w:val="single" w:color="auto" w:sz="4" w:space="0"/>
              <w:right w:val="single" w:color="auto" w:sz="4" w:space="0"/>
            </w:tcBorders>
            <w:shd w:val="clear" w:color="auto" w:fill="D6EBF6"/>
            <w:vAlign w:val="center"/>
          </w:tcPr>
          <w:p w:rsidRPr="00F866FB" w:rsidR="00070BCE" w:rsidP="00070BCE" w:rsidRDefault="00505719" w14:paraId="5F0A8172" w14:textId="0196AE49">
            <w:pPr>
              <w:tabs>
                <w:tab w:val="left" w:pos="2100"/>
              </w:tabs>
              <w:rPr>
                <w:rFonts w:ascii="Franklin Gothic Book" w:hAnsi="Franklin Gothic Book"/>
                <w:bCs/>
              </w:rPr>
            </w:pPr>
            <w:r>
              <w:rPr>
                <w:rFonts w:ascii="Franklin Gothic Book" w:hAnsi="Franklin Gothic Book"/>
                <w:bCs/>
              </w:rPr>
              <w:t>20</w:t>
            </w:r>
            <w:r w:rsidRPr="00F866FB">
              <w:rPr>
                <w:rFonts w:ascii="Franklin Gothic Book" w:hAnsi="Franklin Gothic Book"/>
                <w:bCs/>
                <w:vertAlign w:val="superscript"/>
              </w:rPr>
              <w:t>th</w:t>
            </w:r>
            <w:r w:rsidRPr="00F866FB">
              <w:rPr>
                <w:rFonts w:ascii="Franklin Gothic Book" w:hAnsi="Franklin Gothic Book"/>
                <w:bCs/>
              </w:rPr>
              <w:t xml:space="preserve"> Nov</w:t>
            </w:r>
          </w:p>
        </w:tc>
        <w:tc>
          <w:tcPr>
            <w:tcW w:w="1931" w:type="dxa"/>
            <w:tcBorders>
              <w:top w:val="single" w:color="auto" w:sz="4" w:space="0"/>
              <w:left w:val="single" w:color="auto" w:sz="4" w:space="0"/>
              <w:bottom w:val="single" w:color="auto" w:sz="4" w:space="0"/>
              <w:right w:val="single" w:color="auto" w:sz="4" w:space="0"/>
            </w:tcBorders>
            <w:shd w:val="clear" w:color="auto" w:fill="D6EBF6"/>
            <w:vAlign w:val="center"/>
          </w:tcPr>
          <w:p w:rsidRPr="00F866FB" w:rsidR="00070BCE" w:rsidP="00070BCE" w:rsidRDefault="00070BCE" w14:paraId="3114D086" w14:textId="27EA4619">
            <w:pPr>
              <w:tabs>
                <w:tab w:val="left" w:pos="2100"/>
              </w:tabs>
              <w:rPr>
                <w:rFonts w:ascii="Franklin Gothic Book" w:hAnsi="Franklin Gothic Book"/>
                <w:bCs/>
              </w:rPr>
            </w:pPr>
            <w:r w:rsidRPr="00F866FB">
              <w:rPr>
                <w:rFonts w:ascii="Franklin Gothic Book" w:hAnsi="Franklin Gothic Book"/>
                <w:bCs/>
              </w:rPr>
              <w:t>Planning</w:t>
            </w:r>
          </w:p>
        </w:tc>
        <w:tc>
          <w:tcPr>
            <w:tcW w:w="2153" w:type="dxa"/>
            <w:tcBorders>
              <w:top w:val="single" w:color="auto" w:sz="4" w:space="0"/>
              <w:left w:val="single" w:color="auto" w:sz="4" w:space="0"/>
              <w:bottom w:val="single" w:color="auto" w:sz="4" w:space="0"/>
              <w:right w:val="single" w:color="auto" w:sz="4" w:space="0"/>
            </w:tcBorders>
            <w:shd w:val="clear" w:color="auto" w:fill="D6EBF6"/>
            <w:vAlign w:val="center"/>
          </w:tcPr>
          <w:p w:rsidRPr="009353B7" w:rsidR="00070BCE" w:rsidP="00070BCE" w:rsidRDefault="001A4CE8" w14:paraId="069083EB" w14:textId="0A9425A1">
            <w:pPr>
              <w:tabs>
                <w:tab w:val="left" w:pos="2100"/>
              </w:tabs>
              <w:rPr>
                <w:rFonts w:ascii="Franklin Gothic Book" w:hAnsi="Franklin Gothic Book"/>
                <w:bCs/>
              </w:rPr>
            </w:pPr>
            <w:r>
              <w:rPr>
                <w:rFonts w:ascii="Franklin Gothic Book" w:hAnsi="Franklin Gothic Book"/>
              </w:rPr>
              <w:t>tbc</w:t>
            </w:r>
          </w:p>
        </w:tc>
      </w:tr>
      <w:tr w:rsidRPr="00F866FB" w:rsidR="001A4CE8" w:rsidTr="00070BCE" w14:paraId="3197611D" w14:textId="77777777">
        <w:tc>
          <w:tcPr>
            <w:tcW w:w="2518" w:type="dxa"/>
            <w:tcBorders>
              <w:top w:val="single" w:color="auto" w:sz="4" w:space="0"/>
              <w:left w:val="single" w:color="auto" w:sz="4" w:space="0"/>
              <w:bottom w:val="single" w:color="auto" w:sz="4" w:space="0"/>
              <w:right w:val="single" w:color="auto" w:sz="4" w:space="0"/>
            </w:tcBorders>
            <w:shd w:val="clear" w:color="auto" w:fill="D6EBF6"/>
            <w:vAlign w:val="center"/>
          </w:tcPr>
          <w:p w:rsidRPr="00F866FB" w:rsidR="001A4CE8" w:rsidP="001A4CE8" w:rsidRDefault="001A4CE8" w14:paraId="762FE605" w14:textId="718A731F">
            <w:pPr>
              <w:tabs>
                <w:tab w:val="left" w:pos="2100"/>
              </w:tabs>
              <w:rPr>
                <w:rFonts w:ascii="Franklin Gothic Book" w:hAnsi="Franklin Gothic Book"/>
                <w:bCs/>
              </w:rPr>
            </w:pPr>
            <w:r w:rsidRPr="00F866FB">
              <w:rPr>
                <w:rFonts w:ascii="Franklin Gothic Book" w:hAnsi="Franklin Gothic Book"/>
                <w:bCs/>
              </w:rPr>
              <w:t>SES</w:t>
            </w:r>
          </w:p>
        </w:tc>
        <w:tc>
          <w:tcPr>
            <w:tcW w:w="1843" w:type="dxa"/>
            <w:tcBorders>
              <w:top w:val="single" w:color="auto" w:sz="4" w:space="0"/>
              <w:left w:val="single" w:color="auto" w:sz="4" w:space="0"/>
              <w:bottom w:val="single" w:color="auto" w:sz="4" w:space="0"/>
              <w:right w:val="single" w:color="auto" w:sz="4" w:space="0"/>
            </w:tcBorders>
            <w:shd w:val="clear" w:color="auto" w:fill="D6EBF6"/>
            <w:vAlign w:val="center"/>
          </w:tcPr>
          <w:p w:rsidRPr="00F866FB" w:rsidR="001A4CE8" w:rsidP="001A4CE8" w:rsidRDefault="001A4CE8" w14:paraId="26984973" w14:textId="465AEAD1">
            <w:pPr>
              <w:tabs>
                <w:tab w:val="left" w:pos="2100"/>
              </w:tabs>
              <w:rPr>
                <w:rFonts w:ascii="Franklin Gothic Book" w:hAnsi="Franklin Gothic Book"/>
                <w:bCs/>
              </w:rPr>
            </w:pPr>
            <w:r>
              <w:rPr>
                <w:rFonts w:ascii="Franklin Gothic Book" w:hAnsi="Franklin Gothic Book"/>
                <w:bCs/>
              </w:rPr>
              <w:t>20</w:t>
            </w:r>
            <w:r w:rsidRPr="00F866FB">
              <w:rPr>
                <w:rFonts w:ascii="Franklin Gothic Book" w:hAnsi="Franklin Gothic Book"/>
                <w:bCs/>
                <w:vertAlign w:val="superscript"/>
              </w:rPr>
              <w:t>th</w:t>
            </w:r>
            <w:r w:rsidRPr="00F866FB">
              <w:rPr>
                <w:rFonts w:ascii="Franklin Gothic Book" w:hAnsi="Franklin Gothic Book"/>
                <w:bCs/>
              </w:rPr>
              <w:t xml:space="preserve"> Nov</w:t>
            </w:r>
          </w:p>
        </w:tc>
        <w:tc>
          <w:tcPr>
            <w:tcW w:w="1931" w:type="dxa"/>
            <w:tcBorders>
              <w:top w:val="single" w:color="auto" w:sz="4" w:space="0"/>
              <w:left w:val="single" w:color="auto" w:sz="4" w:space="0"/>
              <w:bottom w:val="single" w:color="auto" w:sz="4" w:space="0"/>
              <w:right w:val="single" w:color="auto" w:sz="4" w:space="0"/>
            </w:tcBorders>
            <w:shd w:val="clear" w:color="auto" w:fill="D6EBF6"/>
            <w:vAlign w:val="center"/>
          </w:tcPr>
          <w:p w:rsidRPr="00F866FB" w:rsidR="001A4CE8" w:rsidP="001A4CE8" w:rsidRDefault="001A4CE8" w14:paraId="3B468F87" w14:textId="0AC8B004">
            <w:pPr>
              <w:tabs>
                <w:tab w:val="left" w:pos="2100"/>
              </w:tabs>
              <w:rPr>
                <w:rFonts w:ascii="Franklin Gothic Book" w:hAnsi="Franklin Gothic Book"/>
                <w:bCs/>
              </w:rPr>
            </w:pPr>
            <w:r w:rsidRPr="00F866FB">
              <w:rPr>
                <w:rFonts w:ascii="Franklin Gothic Book" w:hAnsi="Franklin Gothic Book"/>
                <w:bCs/>
              </w:rPr>
              <w:t>Student Experience Team</w:t>
            </w:r>
          </w:p>
        </w:tc>
        <w:tc>
          <w:tcPr>
            <w:tcW w:w="2153" w:type="dxa"/>
            <w:tcBorders>
              <w:top w:val="single" w:color="auto" w:sz="4" w:space="0"/>
              <w:left w:val="single" w:color="auto" w:sz="4" w:space="0"/>
              <w:bottom w:val="single" w:color="auto" w:sz="4" w:space="0"/>
              <w:right w:val="single" w:color="auto" w:sz="4" w:space="0"/>
            </w:tcBorders>
            <w:shd w:val="clear" w:color="auto" w:fill="D6EBF6"/>
            <w:vAlign w:val="center"/>
          </w:tcPr>
          <w:p w:rsidRPr="00F866FB" w:rsidR="001A4CE8" w:rsidP="001A4CE8" w:rsidRDefault="001A4CE8" w14:paraId="1CFD0437" w14:textId="27536BA1">
            <w:pPr>
              <w:tabs>
                <w:tab w:val="left" w:pos="2100"/>
              </w:tabs>
              <w:rPr>
                <w:rFonts w:ascii="Franklin Gothic Book" w:hAnsi="Franklin Gothic Book"/>
              </w:rPr>
            </w:pPr>
            <w:hyperlink w:history="1" r:id="rId9">
              <w:r w:rsidRPr="00E6298F">
                <w:rPr>
                  <w:rStyle w:val="Hyperlink"/>
                  <w:rFonts w:ascii="Franklin Gothic Book" w:hAnsi="Franklin Gothic Book"/>
                </w:rPr>
                <w:t>experience@sgul.ac.uk</w:t>
              </w:r>
            </w:hyperlink>
          </w:p>
        </w:tc>
      </w:tr>
      <w:tr w:rsidRPr="00F866FB" w:rsidR="001A4CE8" w:rsidTr="007F4582" w14:paraId="569190E7" w14:textId="77777777">
        <w:tc>
          <w:tcPr>
            <w:tcW w:w="2518" w:type="dxa"/>
            <w:tcBorders>
              <w:top w:val="single" w:color="auto" w:sz="4" w:space="0"/>
              <w:left w:val="single" w:color="auto" w:sz="4" w:space="0"/>
              <w:bottom w:val="single" w:color="auto" w:sz="4" w:space="0"/>
              <w:right w:val="single" w:color="auto" w:sz="4" w:space="0"/>
            </w:tcBorders>
            <w:shd w:val="clear" w:color="auto" w:fill="D6EBF6"/>
            <w:vAlign w:val="center"/>
          </w:tcPr>
          <w:p w:rsidRPr="00F866FB" w:rsidR="001A4CE8" w:rsidP="001A4CE8" w:rsidRDefault="001A4CE8" w14:paraId="3C4332FD" w14:textId="5F773DA1">
            <w:pPr>
              <w:tabs>
                <w:tab w:val="left" w:pos="2100"/>
              </w:tabs>
              <w:rPr>
                <w:rFonts w:ascii="Franklin Gothic Book" w:hAnsi="Franklin Gothic Book"/>
                <w:bCs/>
              </w:rPr>
            </w:pPr>
            <w:r w:rsidRPr="00F866FB">
              <w:rPr>
                <w:rFonts w:ascii="Franklin Gothic Book" w:hAnsi="Franklin Gothic Book"/>
                <w:bCs/>
              </w:rPr>
              <w:t>SOLTS</w:t>
            </w:r>
          </w:p>
        </w:tc>
        <w:tc>
          <w:tcPr>
            <w:tcW w:w="1843" w:type="dxa"/>
            <w:tcBorders>
              <w:top w:val="single" w:color="auto" w:sz="4" w:space="0"/>
              <w:left w:val="single" w:color="auto" w:sz="4" w:space="0"/>
              <w:bottom w:val="single" w:color="auto" w:sz="4" w:space="0"/>
              <w:right w:val="single" w:color="auto" w:sz="4" w:space="0"/>
            </w:tcBorders>
            <w:shd w:val="clear" w:color="auto" w:fill="D6EBF6"/>
            <w:vAlign w:val="center"/>
          </w:tcPr>
          <w:p w:rsidRPr="00F866FB" w:rsidR="001A4CE8" w:rsidP="001A4CE8" w:rsidRDefault="001A4CE8" w14:paraId="7907DC36" w14:textId="7A4FBEAF">
            <w:pPr>
              <w:tabs>
                <w:tab w:val="left" w:pos="2100"/>
              </w:tabs>
              <w:rPr>
                <w:rFonts w:ascii="Franklin Gothic Book" w:hAnsi="Franklin Gothic Book"/>
                <w:bCs/>
              </w:rPr>
            </w:pPr>
            <w:r>
              <w:rPr>
                <w:rFonts w:ascii="Franklin Gothic Book" w:hAnsi="Franklin Gothic Book"/>
                <w:bCs/>
              </w:rPr>
              <w:t>20</w:t>
            </w:r>
            <w:r w:rsidRPr="00F866FB">
              <w:rPr>
                <w:rFonts w:ascii="Franklin Gothic Book" w:hAnsi="Franklin Gothic Book"/>
                <w:bCs/>
                <w:vertAlign w:val="superscript"/>
              </w:rPr>
              <w:t>th</w:t>
            </w:r>
            <w:r w:rsidRPr="00F866FB">
              <w:rPr>
                <w:rFonts w:ascii="Franklin Gothic Book" w:hAnsi="Franklin Gothic Book"/>
                <w:bCs/>
              </w:rPr>
              <w:t xml:space="preserve"> Nov</w:t>
            </w:r>
          </w:p>
        </w:tc>
        <w:tc>
          <w:tcPr>
            <w:tcW w:w="1931" w:type="dxa"/>
            <w:tcBorders>
              <w:top w:val="single" w:color="auto" w:sz="4" w:space="0"/>
              <w:left w:val="single" w:color="auto" w:sz="4" w:space="0"/>
              <w:bottom w:val="single" w:color="auto" w:sz="4" w:space="0"/>
              <w:right w:val="single" w:color="auto" w:sz="4" w:space="0"/>
            </w:tcBorders>
            <w:shd w:val="clear" w:color="auto" w:fill="D6EBF6"/>
            <w:vAlign w:val="center"/>
          </w:tcPr>
          <w:p w:rsidRPr="00F866FB" w:rsidR="001A4CE8" w:rsidP="001A4CE8" w:rsidRDefault="001A4CE8" w14:paraId="3D980EAF" w14:textId="795C1E86">
            <w:pPr>
              <w:tabs>
                <w:tab w:val="left" w:pos="2100"/>
              </w:tabs>
              <w:rPr>
                <w:rFonts w:ascii="Franklin Gothic Book" w:hAnsi="Franklin Gothic Book"/>
                <w:bCs/>
              </w:rPr>
            </w:pPr>
            <w:r w:rsidRPr="00F866FB">
              <w:rPr>
                <w:rFonts w:ascii="Franklin Gothic Book" w:hAnsi="Franklin Gothic Book"/>
                <w:bCs/>
              </w:rPr>
              <w:t>Student Experience Team</w:t>
            </w:r>
          </w:p>
        </w:tc>
        <w:tc>
          <w:tcPr>
            <w:tcW w:w="2153" w:type="dxa"/>
            <w:tcBorders>
              <w:top w:val="single" w:color="auto" w:sz="4" w:space="0"/>
              <w:left w:val="single" w:color="auto" w:sz="4" w:space="0"/>
              <w:bottom w:val="single" w:color="auto" w:sz="4" w:space="0"/>
              <w:right w:val="single" w:color="auto" w:sz="4" w:space="0"/>
            </w:tcBorders>
            <w:shd w:val="clear" w:color="auto" w:fill="D6EBF6"/>
            <w:vAlign w:val="center"/>
          </w:tcPr>
          <w:p w:rsidRPr="00F866FB" w:rsidR="001A4CE8" w:rsidP="001A4CE8" w:rsidRDefault="001A4CE8" w14:paraId="0D782E36" w14:textId="24D3E58F">
            <w:pPr>
              <w:tabs>
                <w:tab w:val="left" w:pos="2100"/>
              </w:tabs>
              <w:rPr>
                <w:rFonts w:ascii="Franklin Gothic Book" w:hAnsi="Franklin Gothic Book"/>
                <w:bCs/>
              </w:rPr>
            </w:pPr>
            <w:hyperlink w:history="1" r:id="rId10">
              <w:r w:rsidRPr="00E6298F">
                <w:rPr>
                  <w:rStyle w:val="Hyperlink"/>
                  <w:rFonts w:ascii="Franklin Gothic Book" w:hAnsi="Franklin Gothic Book"/>
                </w:rPr>
                <w:t>experience@sgul.ac.uk</w:t>
              </w:r>
            </w:hyperlink>
          </w:p>
        </w:tc>
      </w:tr>
      <w:tr w:rsidRPr="00F866FB" w:rsidR="001A4CE8" w:rsidTr="007F4582" w14:paraId="17F63616" w14:textId="77777777">
        <w:tc>
          <w:tcPr>
            <w:tcW w:w="2518" w:type="dxa"/>
            <w:tcBorders>
              <w:top w:val="single" w:color="auto" w:sz="4" w:space="0"/>
              <w:left w:val="single" w:color="auto" w:sz="4" w:space="0"/>
              <w:bottom w:val="single" w:color="auto" w:sz="4" w:space="0"/>
              <w:right w:val="single" w:color="auto" w:sz="4" w:space="0"/>
            </w:tcBorders>
            <w:shd w:val="clear" w:color="auto" w:fill="D6EBF6"/>
            <w:vAlign w:val="center"/>
          </w:tcPr>
          <w:p w:rsidRPr="00F866FB" w:rsidR="001A4CE8" w:rsidP="001A4CE8" w:rsidRDefault="001A4CE8" w14:paraId="54D6E715" w14:textId="5FBF07E1">
            <w:pPr>
              <w:tabs>
                <w:tab w:val="left" w:pos="2100"/>
              </w:tabs>
              <w:rPr>
                <w:rFonts w:ascii="Franklin Gothic Book" w:hAnsi="Franklin Gothic Book"/>
                <w:bCs/>
              </w:rPr>
            </w:pPr>
            <w:r w:rsidRPr="00F866FB">
              <w:rPr>
                <w:rFonts w:ascii="Franklin Gothic Book" w:hAnsi="Franklin Gothic Book"/>
                <w:bCs/>
              </w:rPr>
              <w:t>Appeals and Complaints data</w:t>
            </w:r>
          </w:p>
        </w:tc>
        <w:tc>
          <w:tcPr>
            <w:tcW w:w="1843" w:type="dxa"/>
            <w:tcBorders>
              <w:top w:val="single" w:color="auto" w:sz="4" w:space="0"/>
              <w:left w:val="single" w:color="auto" w:sz="4" w:space="0"/>
              <w:bottom w:val="single" w:color="auto" w:sz="4" w:space="0"/>
              <w:right w:val="single" w:color="auto" w:sz="4" w:space="0"/>
            </w:tcBorders>
            <w:shd w:val="clear" w:color="auto" w:fill="D6EBF6"/>
            <w:vAlign w:val="center"/>
          </w:tcPr>
          <w:p w:rsidRPr="00F866FB" w:rsidR="001A4CE8" w:rsidP="001A4CE8" w:rsidRDefault="001A4CE8" w14:paraId="536BFE79" w14:textId="74554BF4">
            <w:pPr>
              <w:tabs>
                <w:tab w:val="left" w:pos="2100"/>
              </w:tabs>
              <w:rPr>
                <w:rFonts w:ascii="Franklin Gothic Book" w:hAnsi="Franklin Gothic Book"/>
                <w:bCs/>
              </w:rPr>
            </w:pPr>
            <w:r>
              <w:rPr>
                <w:rFonts w:ascii="Franklin Gothic Book" w:hAnsi="Franklin Gothic Book"/>
                <w:bCs/>
              </w:rPr>
              <w:t>20</w:t>
            </w:r>
            <w:r w:rsidRPr="00F866FB">
              <w:rPr>
                <w:rFonts w:ascii="Franklin Gothic Book" w:hAnsi="Franklin Gothic Book"/>
                <w:bCs/>
                <w:vertAlign w:val="superscript"/>
              </w:rPr>
              <w:t>th</w:t>
            </w:r>
            <w:r w:rsidRPr="00F866FB">
              <w:rPr>
                <w:rFonts w:ascii="Franklin Gothic Book" w:hAnsi="Franklin Gothic Book"/>
                <w:bCs/>
              </w:rPr>
              <w:t xml:space="preserve"> Nov</w:t>
            </w:r>
          </w:p>
        </w:tc>
        <w:tc>
          <w:tcPr>
            <w:tcW w:w="1931" w:type="dxa"/>
            <w:tcBorders>
              <w:top w:val="single" w:color="auto" w:sz="4" w:space="0"/>
              <w:left w:val="single" w:color="auto" w:sz="4" w:space="0"/>
              <w:bottom w:val="single" w:color="auto" w:sz="4" w:space="0"/>
              <w:right w:val="single" w:color="auto" w:sz="4" w:space="0"/>
            </w:tcBorders>
            <w:shd w:val="clear" w:color="auto" w:fill="D6EBF6"/>
            <w:vAlign w:val="center"/>
          </w:tcPr>
          <w:p w:rsidRPr="00F866FB" w:rsidR="001A4CE8" w:rsidP="001A4CE8" w:rsidRDefault="001A4CE8" w14:paraId="710E4CBC" w14:textId="56EE3B12">
            <w:pPr>
              <w:tabs>
                <w:tab w:val="left" w:pos="2100"/>
              </w:tabs>
              <w:rPr>
                <w:rFonts w:ascii="Franklin Gothic Book" w:hAnsi="Franklin Gothic Book"/>
                <w:bCs/>
              </w:rPr>
            </w:pPr>
            <w:r w:rsidRPr="00F866FB">
              <w:rPr>
                <w:rFonts w:ascii="Franklin Gothic Book" w:hAnsi="Franklin Gothic Book"/>
                <w:bCs/>
              </w:rPr>
              <w:t>SC&amp;C</w:t>
            </w:r>
          </w:p>
        </w:tc>
        <w:tc>
          <w:tcPr>
            <w:tcW w:w="2153" w:type="dxa"/>
            <w:tcBorders>
              <w:top w:val="single" w:color="auto" w:sz="4" w:space="0"/>
              <w:left w:val="single" w:color="auto" w:sz="4" w:space="0"/>
              <w:bottom w:val="single" w:color="auto" w:sz="4" w:space="0"/>
              <w:right w:val="single" w:color="auto" w:sz="4" w:space="0"/>
            </w:tcBorders>
            <w:shd w:val="clear" w:color="auto" w:fill="D6EBF6"/>
            <w:vAlign w:val="center"/>
          </w:tcPr>
          <w:p w:rsidRPr="00F866FB" w:rsidR="001A4CE8" w:rsidP="001A4CE8" w:rsidRDefault="001A4CE8" w14:paraId="4CA2ADE6" w14:textId="2F5BA6D1">
            <w:pPr>
              <w:tabs>
                <w:tab w:val="left" w:pos="2100"/>
              </w:tabs>
              <w:rPr>
                <w:rFonts w:ascii="Franklin Gothic Book" w:hAnsi="Franklin Gothic Book"/>
              </w:rPr>
            </w:pPr>
            <w:hyperlink w:history="1" r:id="rId11">
              <w:r w:rsidRPr="00E6298F">
                <w:rPr>
                  <w:rStyle w:val="Hyperlink"/>
                  <w:rFonts w:ascii="Franklin Gothic Book" w:hAnsi="Franklin Gothic Book"/>
                </w:rPr>
                <w:t>ienany@sgul.ac.uk</w:t>
              </w:r>
            </w:hyperlink>
          </w:p>
        </w:tc>
      </w:tr>
    </w:tbl>
    <w:p w:rsidR="00A9265F" w:rsidP="00A9265F" w:rsidRDefault="00A9265F" w14:paraId="3CD50437" w14:textId="77777777">
      <w:pPr>
        <w:tabs>
          <w:tab w:val="left" w:pos="2100"/>
        </w:tabs>
        <w:rPr>
          <w:rFonts w:ascii="Franklin Gothic Book" w:hAnsi="Franklin Gothic Book"/>
          <w:sz w:val="22"/>
          <w:szCs w:val="22"/>
        </w:rPr>
      </w:pPr>
    </w:p>
    <w:p w:rsidRPr="005B755C" w:rsidR="00A9265F" w:rsidP="00A9265F" w:rsidRDefault="00A9265F" w14:paraId="40BBE5C8" w14:textId="4CE65EF0">
      <w:pPr>
        <w:tabs>
          <w:tab w:val="left" w:pos="2100"/>
        </w:tabs>
        <w:rPr>
          <w:rFonts w:ascii="Franklin Gothic Book" w:hAnsi="Franklin Gothic Book"/>
          <w:sz w:val="22"/>
          <w:szCs w:val="22"/>
        </w:rPr>
      </w:pPr>
      <w:r w:rsidRPr="005B755C">
        <w:rPr>
          <w:rFonts w:ascii="Franklin Gothic Book" w:hAnsi="Franklin Gothic Book"/>
          <w:sz w:val="22"/>
          <w:szCs w:val="22"/>
        </w:rPr>
        <w:t>Not all data sets will be available to all courses. The availability may depend on the number of years that the course has been running, as well as the level of the course:</w:t>
      </w:r>
    </w:p>
    <w:p w:rsidRPr="005B755C" w:rsidR="00A9265F" w:rsidP="00A9265F" w:rsidRDefault="00A9265F" w14:paraId="036AF171" w14:textId="77777777">
      <w:pPr>
        <w:numPr>
          <w:ilvl w:val="0"/>
          <w:numId w:val="28"/>
        </w:numPr>
        <w:rPr>
          <w:rFonts w:ascii="Franklin Gothic Book" w:hAnsi="Franklin Gothic Book"/>
          <w:sz w:val="22"/>
          <w:szCs w:val="22"/>
        </w:rPr>
      </w:pPr>
      <w:r w:rsidRPr="005B755C">
        <w:rPr>
          <w:rFonts w:ascii="Franklin Gothic Book" w:hAnsi="Franklin Gothic Book"/>
          <w:sz w:val="22"/>
          <w:szCs w:val="22"/>
        </w:rPr>
        <w:t xml:space="preserve">Postgraduate courses don’t typically complete SES or take part in the NSS and so will be more reliant on SOLTS, PTES and informal feedback. </w:t>
      </w:r>
    </w:p>
    <w:p w:rsidRPr="005B755C" w:rsidR="00A9265F" w:rsidP="00A9265F" w:rsidRDefault="00A9265F" w14:paraId="38BD2FFA" w14:textId="77777777">
      <w:pPr>
        <w:numPr>
          <w:ilvl w:val="0"/>
          <w:numId w:val="28"/>
        </w:numPr>
        <w:rPr>
          <w:rFonts w:ascii="Franklin Gothic Book" w:hAnsi="Franklin Gothic Book"/>
          <w:sz w:val="22"/>
          <w:szCs w:val="22"/>
        </w:rPr>
      </w:pPr>
      <w:r w:rsidRPr="005B755C">
        <w:rPr>
          <w:rFonts w:ascii="Franklin Gothic Book" w:hAnsi="Franklin Gothic Book"/>
          <w:sz w:val="22"/>
          <w:szCs w:val="22"/>
        </w:rPr>
        <w:lastRenderedPageBreak/>
        <w:t>NSS data is not available for new courses which do not yet have any completed students, nor is Graduate Outcomes data, which records the activities of graduates 15 months after completion of their course.</w:t>
      </w:r>
    </w:p>
    <w:p w:rsidRPr="005B755C" w:rsidR="00D07480" w:rsidP="00D07480" w:rsidRDefault="00D07480" w14:paraId="336E726C" w14:textId="77777777">
      <w:pPr>
        <w:tabs>
          <w:tab w:val="left" w:pos="2100"/>
        </w:tabs>
        <w:rPr>
          <w:rFonts w:ascii="Franklin Gothic Book" w:hAnsi="Franklin Gothic Book"/>
          <w:sz w:val="22"/>
          <w:szCs w:val="22"/>
        </w:rPr>
      </w:pPr>
    </w:p>
    <w:p w:rsidRPr="00A9265F" w:rsidR="00A9265F" w:rsidP="00D07480" w:rsidRDefault="00A9265F" w14:paraId="5DD31ECE" w14:textId="2E598447">
      <w:pPr>
        <w:tabs>
          <w:tab w:val="left" w:pos="2100"/>
        </w:tabs>
        <w:rPr>
          <w:rFonts w:ascii="Franklin Gothic Book" w:hAnsi="Franklin Gothic Book"/>
          <w:sz w:val="22"/>
          <w:szCs w:val="22"/>
          <w:u w:val="single"/>
        </w:rPr>
      </w:pPr>
      <w:r>
        <w:rPr>
          <w:rFonts w:ascii="Franklin Gothic Book" w:hAnsi="Franklin Gothic Book"/>
          <w:sz w:val="22"/>
          <w:szCs w:val="22"/>
          <w:u w:val="single"/>
        </w:rPr>
        <w:t>Data a</w:t>
      </w:r>
      <w:r w:rsidRPr="00A9265F">
        <w:rPr>
          <w:rFonts w:ascii="Franklin Gothic Book" w:hAnsi="Franklin Gothic Book"/>
          <w:sz w:val="22"/>
          <w:szCs w:val="22"/>
          <w:u w:val="single"/>
        </w:rPr>
        <w:t>ccuracy</w:t>
      </w:r>
    </w:p>
    <w:p w:rsidR="00A9265F" w:rsidP="00D07480" w:rsidRDefault="00A9265F" w14:paraId="6454C115" w14:textId="77777777">
      <w:pPr>
        <w:tabs>
          <w:tab w:val="left" w:pos="2100"/>
        </w:tabs>
        <w:rPr>
          <w:rFonts w:ascii="Franklin Gothic Book" w:hAnsi="Franklin Gothic Book"/>
          <w:sz w:val="22"/>
          <w:szCs w:val="22"/>
        </w:rPr>
      </w:pPr>
    </w:p>
    <w:p w:rsidRPr="005B755C" w:rsidR="00A0415C" w:rsidP="00A0415C" w:rsidRDefault="00A0415C" w14:paraId="11812188" w14:textId="3F14656C">
      <w:pPr>
        <w:tabs>
          <w:tab w:val="left" w:pos="2100"/>
        </w:tabs>
        <w:rPr>
          <w:rFonts w:ascii="Franklin Gothic Book" w:hAnsi="Franklin Gothic Book"/>
          <w:bCs/>
          <w:sz w:val="22"/>
          <w:szCs w:val="22"/>
        </w:rPr>
      </w:pPr>
      <w:r w:rsidRPr="005B755C">
        <w:rPr>
          <w:rFonts w:ascii="Franklin Gothic Book" w:hAnsi="Franklin Gothic Book"/>
          <w:bCs/>
          <w:sz w:val="22"/>
          <w:szCs w:val="22"/>
        </w:rPr>
        <w:t>Recruitment and Admissions; Progression and Achievement</w:t>
      </w:r>
      <w:r>
        <w:rPr>
          <w:rFonts w:ascii="Franklin Gothic Book" w:hAnsi="Franklin Gothic Book"/>
          <w:bCs/>
          <w:sz w:val="22"/>
          <w:szCs w:val="22"/>
        </w:rPr>
        <w:t xml:space="preserve"> data is obtained from SITS. It goes through enrolment and exam boards to ensure accuracy and is heavily scrutinised ahead of submission to the OfS and HESA as part of statutory returns. </w:t>
      </w:r>
    </w:p>
    <w:p w:rsidR="00A0415C" w:rsidP="00D07480" w:rsidRDefault="00A0415C" w14:paraId="3A5914CE" w14:textId="77777777">
      <w:pPr>
        <w:tabs>
          <w:tab w:val="left" w:pos="2100"/>
        </w:tabs>
        <w:rPr>
          <w:rFonts w:ascii="Franklin Gothic Book" w:hAnsi="Franklin Gothic Book"/>
          <w:sz w:val="22"/>
          <w:szCs w:val="22"/>
        </w:rPr>
      </w:pPr>
    </w:p>
    <w:p w:rsidR="00A9265F" w:rsidP="00A9265F" w:rsidRDefault="00A0415C" w14:paraId="40E3AF05" w14:textId="284E8A60">
      <w:pPr>
        <w:tabs>
          <w:tab w:val="left" w:pos="2100"/>
        </w:tabs>
        <w:rPr>
          <w:rFonts w:ascii="Franklin Gothic Book" w:hAnsi="Franklin Gothic Book"/>
          <w:sz w:val="22"/>
          <w:szCs w:val="22"/>
        </w:rPr>
      </w:pPr>
      <w:r>
        <w:rPr>
          <w:rFonts w:ascii="Franklin Gothic Book" w:hAnsi="Franklin Gothic Book"/>
          <w:sz w:val="22"/>
          <w:szCs w:val="22"/>
        </w:rPr>
        <w:t>While it is unlikely that errors will occur in the data, c</w:t>
      </w:r>
      <w:r w:rsidR="00A9265F">
        <w:rPr>
          <w:rFonts w:ascii="Franklin Gothic Book" w:hAnsi="Franklin Gothic Book"/>
          <w:sz w:val="22"/>
          <w:szCs w:val="22"/>
        </w:rPr>
        <w:t>ourse teams are encouraged to perform basic data quality checks to confirm the accuracy of the data. For example, course teams should ensure that:</w:t>
      </w:r>
    </w:p>
    <w:p w:rsidR="00A9265F" w:rsidP="00A9265F" w:rsidRDefault="00A9265F" w14:paraId="119885A0" w14:textId="77777777">
      <w:pPr>
        <w:tabs>
          <w:tab w:val="left" w:pos="2100"/>
        </w:tabs>
        <w:rPr>
          <w:rFonts w:ascii="Franklin Gothic Book" w:hAnsi="Franklin Gothic Book"/>
          <w:sz w:val="22"/>
          <w:szCs w:val="22"/>
        </w:rPr>
      </w:pPr>
    </w:p>
    <w:p w:rsidRPr="00A9265F" w:rsidR="00A9265F" w:rsidP="00A9265F" w:rsidRDefault="00A9265F" w14:paraId="6D53349E" w14:textId="79BE38DE">
      <w:pPr>
        <w:numPr>
          <w:ilvl w:val="0"/>
          <w:numId w:val="7"/>
        </w:numPr>
        <w:rPr>
          <w:rFonts w:ascii="Franklin Gothic Book" w:hAnsi="Franklin Gothic Book"/>
          <w:sz w:val="22"/>
          <w:szCs w:val="22"/>
        </w:rPr>
      </w:pPr>
      <w:r w:rsidRPr="00A9265F">
        <w:rPr>
          <w:rFonts w:ascii="Franklin Gothic Book" w:hAnsi="Franklin Gothic Book"/>
          <w:sz w:val="22"/>
          <w:szCs w:val="22"/>
        </w:rPr>
        <w:t xml:space="preserve">totals add </w:t>
      </w:r>
      <w:proofErr w:type="gramStart"/>
      <w:r w:rsidRPr="00A9265F">
        <w:rPr>
          <w:rFonts w:ascii="Franklin Gothic Book" w:hAnsi="Franklin Gothic Book"/>
          <w:sz w:val="22"/>
          <w:szCs w:val="22"/>
        </w:rPr>
        <w:t>up</w:t>
      </w:r>
      <w:proofErr w:type="gramEnd"/>
    </w:p>
    <w:p w:rsidRPr="00A9265F" w:rsidR="00A9265F" w:rsidP="00A9265F" w:rsidRDefault="00A9265F" w14:paraId="2C167129" w14:textId="77777777">
      <w:pPr>
        <w:numPr>
          <w:ilvl w:val="0"/>
          <w:numId w:val="7"/>
        </w:numPr>
        <w:rPr>
          <w:rFonts w:ascii="Franklin Gothic Book" w:hAnsi="Franklin Gothic Book"/>
          <w:sz w:val="22"/>
          <w:szCs w:val="22"/>
        </w:rPr>
      </w:pPr>
      <w:r w:rsidRPr="00A9265F">
        <w:rPr>
          <w:rFonts w:ascii="Franklin Gothic Book" w:hAnsi="Franklin Gothic Book"/>
          <w:sz w:val="22"/>
          <w:szCs w:val="22"/>
        </w:rPr>
        <w:t>population sizes match expectations</w:t>
      </w:r>
    </w:p>
    <w:p w:rsidR="00A9265F" w:rsidP="00A9265F" w:rsidRDefault="00A9265F" w14:paraId="1489DD5C" w14:textId="73FFEAC3">
      <w:pPr>
        <w:numPr>
          <w:ilvl w:val="0"/>
          <w:numId w:val="7"/>
        </w:numPr>
        <w:rPr>
          <w:rFonts w:ascii="Franklin Gothic Book" w:hAnsi="Franklin Gothic Book"/>
          <w:sz w:val="22"/>
          <w:szCs w:val="22"/>
        </w:rPr>
      </w:pPr>
      <w:r w:rsidRPr="00A9265F">
        <w:rPr>
          <w:rFonts w:ascii="Franklin Gothic Book" w:hAnsi="Franklin Gothic Book"/>
          <w:sz w:val="22"/>
          <w:szCs w:val="22"/>
        </w:rPr>
        <w:t xml:space="preserve">there are no missing data </w:t>
      </w:r>
      <w:proofErr w:type="gramStart"/>
      <w:r w:rsidRPr="00A9265F">
        <w:rPr>
          <w:rFonts w:ascii="Franklin Gothic Book" w:hAnsi="Franklin Gothic Book"/>
          <w:sz w:val="22"/>
          <w:szCs w:val="22"/>
        </w:rPr>
        <w:t>fields</w:t>
      </w:r>
      <w:proofErr w:type="gramEnd"/>
    </w:p>
    <w:p w:rsidR="00A9265F" w:rsidP="00D07480" w:rsidRDefault="00A9265F" w14:paraId="150C7921" w14:textId="77777777">
      <w:pPr>
        <w:tabs>
          <w:tab w:val="left" w:pos="2100"/>
        </w:tabs>
        <w:rPr>
          <w:rFonts w:ascii="Franklin Gothic Book" w:hAnsi="Franklin Gothic Book"/>
          <w:sz w:val="22"/>
          <w:szCs w:val="22"/>
        </w:rPr>
      </w:pPr>
    </w:p>
    <w:p w:rsidRPr="005B755C" w:rsidR="00D07480" w:rsidP="00D07480" w:rsidRDefault="00D07480" w14:paraId="2F285601" w14:textId="5F1FB0EB">
      <w:pPr>
        <w:tabs>
          <w:tab w:val="left" w:pos="2100"/>
        </w:tabs>
        <w:rPr>
          <w:rFonts w:ascii="Franklin Gothic Book" w:hAnsi="Franklin Gothic Book"/>
          <w:sz w:val="22"/>
          <w:szCs w:val="22"/>
        </w:rPr>
      </w:pPr>
      <w:r w:rsidRPr="005B755C">
        <w:rPr>
          <w:rFonts w:ascii="Franklin Gothic Book" w:hAnsi="Franklin Gothic Book"/>
          <w:sz w:val="22"/>
          <w:szCs w:val="22"/>
        </w:rPr>
        <w:t>If you have not received your data or have questions about the data, please get in touch with the relevant contact person.</w:t>
      </w:r>
    </w:p>
    <w:p w:rsidRPr="005B755C" w:rsidR="00AF616C" w:rsidP="00AF616C" w:rsidRDefault="00AF616C" w14:paraId="56CFB46B" w14:textId="472C5D01">
      <w:pPr>
        <w:rPr>
          <w:rFonts w:ascii="Franklin Gothic Book" w:hAnsi="Franklin Gothic Book"/>
          <w:sz w:val="22"/>
          <w:szCs w:val="22"/>
        </w:rPr>
      </w:pPr>
    </w:p>
    <w:p w:rsidRPr="005B755C" w:rsidR="00AF616C" w:rsidP="00AF616C" w:rsidRDefault="00AF616C" w14:paraId="0BF8D7F7" w14:textId="3E51B6A4">
      <w:pPr>
        <w:rPr>
          <w:rFonts w:ascii="Franklin Gothic Book" w:hAnsi="Franklin Gothic Book" w:cs="Tahoma"/>
          <w:bCs/>
          <w:sz w:val="22"/>
          <w:szCs w:val="22"/>
          <w:u w:val="single"/>
        </w:rPr>
      </w:pPr>
      <w:bookmarkStart w:name="_Hlk118372621" w:id="0"/>
      <w:r w:rsidRPr="005B755C">
        <w:rPr>
          <w:rFonts w:ascii="Franklin Gothic Book" w:hAnsi="Franklin Gothic Book" w:cs="Tahoma"/>
          <w:bCs/>
          <w:sz w:val="22"/>
          <w:szCs w:val="22"/>
          <w:u w:val="single"/>
        </w:rPr>
        <w:t>PTES (Postgraduate Taught Experience Survey)</w:t>
      </w:r>
    </w:p>
    <w:p w:rsidRPr="005B755C" w:rsidR="00AF616C" w:rsidP="00AF616C" w:rsidRDefault="00AF616C" w14:paraId="5FD88067" w14:textId="77777777">
      <w:pPr>
        <w:rPr>
          <w:rFonts w:ascii="Franklin Gothic Book" w:hAnsi="Franklin Gothic Book" w:cs="Tahoma"/>
          <w:bCs/>
          <w:sz w:val="22"/>
          <w:szCs w:val="22"/>
          <w:u w:val="single"/>
        </w:rPr>
      </w:pPr>
    </w:p>
    <w:p w:rsidRPr="005B755C" w:rsidR="00AF616C" w:rsidP="00AF616C" w:rsidRDefault="00AF616C" w14:paraId="33F04335" w14:textId="36836B66">
      <w:pPr>
        <w:tabs>
          <w:tab w:val="left" w:pos="2100"/>
        </w:tabs>
        <w:rPr>
          <w:rFonts w:ascii="Franklin Gothic Book" w:hAnsi="Franklin Gothic Book"/>
          <w:sz w:val="22"/>
          <w:szCs w:val="22"/>
        </w:rPr>
      </w:pPr>
      <w:r w:rsidRPr="005B755C">
        <w:rPr>
          <w:rFonts w:ascii="Franklin Gothic Book" w:hAnsi="Franklin Gothic Book"/>
          <w:sz w:val="22"/>
          <w:szCs w:val="22"/>
        </w:rPr>
        <w:t xml:space="preserve">The Student Experience team reviews PTES data and produces individual reports for each postgraduate course that was involved in the survey. If you have not received your PTES data or have questions about it, please get in touch with </w:t>
      </w:r>
      <w:r w:rsidRPr="005B755C" w:rsidR="00DA7864">
        <w:rPr>
          <w:rFonts w:ascii="Franklin Gothic Book" w:hAnsi="Franklin Gothic Book"/>
          <w:sz w:val="22"/>
          <w:szCs w:val="22"/>
        </w:rPr>
        <w:t>the Student Experience Team (</w:t>
      </w:r>
      <w:hyperlink w:history="1" r:id="rId12">
        <w:r w:rsidRPr="005B755C" w:rsidR="00DA7864">
          <w:rPr>
            <w:rStyle w:val="Hyperlink"/>
            <w:rFonts w:ascii="Franklin Gothic Book" w:hAnsi="Franklin Gothic Book"/>
            <w:sz w:val="22"/>
            <w:szCs w:val="22"/>
          </w:rPr>
          <w:t>experience@sgul.ac.uk</w:t>
        </w:r>
      </w:hyperlink>
      <w:r w:rsidRPr="005B755C" w:rsidR="00DA7864">
        <w:rPr>
          <w:rFonts w:ascii="Franklin Gothic Book" w:hAnsi="Franklin Gothic Book"/>
          <w:sz w:val="22"/>
          <w:szCs w:val="22"/>
        </w:rPr>
        <w:t>)</w:t>
      </w:r>
      <w:r w:rsidRPr="005B755C">
        <w:rPr>
          <w:rFonts w:ascii="Franklin Gothic Book" w:hAnsi="Franklin Gothic Book"/>
          <w:sz w:val="22"/>
          <w:szCs w:val="22"/>
        </w:rPr>
        <w:t>.</w:t>
      </w:r>
    </w:p>
    <w:bookmarkEnd w:id="0"/>
    <w:p w:rsidRPr="005B755C" w:rsidR="00D07480" w:rsidP="006F1FA1" w:rsidRDefault="00D07480" w14:paraId="6F86E370" w14:textId="77777777">
      <w:pPr>
        <w:rPr>
          <w:rFonts w:ascii="Franklin Gothic Book" w:hAnsi="Franklin Gothic Book"/>
          <w:sz w:val="22"/>
          <w:szCs w:val="22"/>
        </w:rPr>
      </w:pPr>
    </w:p>
    <w:p w:rsidRPr="005B755C" w:rsidR="0082768B" w:rsidP="0082768B" w:rsidRDefault="0082768B" w14:paraId="6499515D" w14:textId="02135DCE">
      <w:pPr>
        <w:rPr>
          <w:rFonts w:ascii="Franklin Gothic Book" w:hAnsi="Franklin Gothic Book" w:cs="Arial"/>
          <w:b/>
          <w:bCs/>
          <w:sz w:val="22"/>
          <w:szCs w:val="22"/>
        </w:rPr>
      </w:pPr>
      <w:r w:rsidRPr="005B755C">
        <w:rPr>
          <w:rFonts w:ascii="Franklin Gothic Book" w:hAnsi="Franklin Gothic Book" w:cs="Arial"/>
          <w:b/>
          <w:bCs/>
          <w:sz w:val="22"/>
          <w:szCs w:val="22"/>
        </w:rPr>
        <w:t xml:space="preserve">Section 1: Recruitment and Admissions (in reference to data provided by </w:t>
      </w:r>
      <w:r w:rsidRPr="005B755C" w:rsidR="00F73E15">
        <w:rPr>
          <w:rFonts w:ascii="Franklin Gothic Book" w:hAnsi="Franklin Gothic Book" w:cs="Arial"/>
          <w:b/>
          <w:bCs/>
          <w:sz w:val="22"/>
          <w:szCs w:val="22"/>
        </w:rPr>
        <w:t>R</w:t>
      </w:r>
      <w:r w:rsidRPr="005B755C">
        <w:rPr>
          <w:rFonts w:ascii="Franklin Gothic Book" w:hAnsi="Franklin Gothic Book" w:cs="Arial"/>
          <w:b/>
          <w:bCs/>
          <w:sz w:val="22"/>
          <w:szCs w:val="22"/>
        </w:rPr>
        <w:t>egistry)</w:t>
      </w:r>
    </w:p>
    <w:p w:rsidRPr="005B755C" w:rsidR="00F30ECE" w:rsidP="00EA5055" w:rsidRDefault="00F30ECE" w14:paraId="2C9F8F50" w14:textId="4337806D">
      <w:pPr>
        <w:rPr>
          <w:rFonts w:ascii="Franklin Gothic Book" w:hAnsi="Franklin Gothic Book"/>
          <w:sz w:val="22"/>
          <w:szCs w:val="22"/>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8522"/>
      </w:tblGrid>
      <w:tr w:rsidRPr="005B755C" w:rsidR="00EA5055" w:rsidTr="00780847" w14:paraId="594D3D4F" w14:textId="77777777">
        <w:tc>
          <w:tcPr>
            <w:tcW w:w="8522" w:type="dxa"/>
            <w:shd w:val="clear" w:color="auto" w:fill="D6EBF6"/>
          </w:tcPr>
          <w:p w:rsidRPr="005B755C" w:rsidR="00EA5055" w:rsidP="00EA5055" w:rsidRDefault="00EA5055" w14:paraId="1CE1A86B" w14:textId="77777777">
            <w:pPr>
              <w:rPr>
                <w:rFonts w:ascii="Franklin Gothic Book" w:hAnsi="Franklin Gothic Book"/>
                <w:b/>
                <w:sz w:val="22"/>
                <w:szCs w:val="22"/>
              </w:rPr>
            </w:pPr>
            <w:bookmarkStart w:name="_Hlk117848744" w:id="1"/>
            <w:r w:rsidRPr="005B755C">
              <w:rPr>
                <w:rFonts w:ascii="Franklin Gothic Book" w:hAnsi="Franklin Gothic Book"/>
                <w:b/>
                <w:sz w:val="22"/>
                <w:szCs w:val="22"/>
              </w:rPr>
              <w:t xml:space="preserve">Note on the analysis of data: Course Directors are encouraged to be </w:t>
            </w:r>
            <w:r w:rsidRPr="005B755C">
              <w:rPr>
                <w:rFonts w:ascii="Franklin Gothic Book" w:hAnsi="Franklin Gothic Book"/>
                <w:b/>
                <w:sz w:val="22"/>
                <w:szCs w:val="22"/>
                <w:u w:val="single"/>
              </w:rPr>
              <w:t>proportionate</w:t>
            </w:r>
            <w:r w:rsidRPr="005B755C">
              <w:rPr>
                <w:rFonts w:ascii="Franklin Gothic Book" w:hAnsi="Franklin Gothic Book"/>
                <w:b/>
                <w:sz w:val="22"/>
                <w:szCs w:val="22"/>
              </w:rPr>
              <w:t xml:space="preserve"> in the analysis of the data available to them and focus on key issues and priorities.  Analysis will be less detailed if:</w:t>
            </w:r>
          </w:p>
          <w:p w:rsidRPr="005B755C" w:rsidR="00EA5055" w:rsidP="00EA5055" w:rsidRDefault="00EA5055" w14:paraId="1806E1DF" w14:textId="77777777">
            <w:pPr>
              <w:rPr>
                <w:rFonts w:ascii="Franklin Gothic Book" w:hAnsi="Franklin Gothic Book"/>
                <w:b/>
                <w:sz w:val="22"/>
                <w:szCs w:val="22"/>
              </w:rPr>
            </w:pPr>
          </w:p>
          <w:p w:rsidRPr="005B755C" w:rsidR="00EA5055" w:rsidP="00780847" w:rsidRDefault="00EA5055" w14:paraId="5B13E90C" w14:textId="77777777">
            <w:pPr>
              <w:numPr>
                <w:ilvl w:val="0"/>
                <w:numId w:val="23"/>
              </w:numPr>
              <w:rPr>
                <w:rFonts w:ascii="Franklin Gothic Book" w:hAnsi="Franklin Gothic Book"/>
                <w:bCs/>
                <w:sz w:val="22"/>
                <w:szCs w:val="22"/>
              </w:rPr>
            </w:pPr>
            <w:r w:rsidRPr="005B755C">
              <w:rPr>
                <w:rFonts w:ascii="Franklin Gothic Book" w:hAnsi="Franklin Gothic Book"/>
                <w:bCs/>
                <w:sz w:val="22"/>
                <w:szCs w:val="22"/>
              </w:rPr>
              <w:t>The numbers applying to and enrolling on the programme are so small that conclusions are unlikely to be valid.</w:t>
            </w:r>
          </w:p>
          <w:p w:rsidRPr="005B755C" w:rsidR="00EA5055" w:rsidP="00780847" w:rsidRDefault="00EA5055" w14:paraId="25E064AD" w14:textId="77777777">
            <w:pPr>
              <w:numPr>
                <w:ilvl w:val="0"/>
                <w:numId w:val="23"/>
              </w:numPr>
              <w:rPr>
                <w:rFonts w:ascii="Franklin Gothic Book" w:hAnsi="Franklin Gothic Book"/>
                <w:bCs/>
                <w:sz w:val="22"/>
                <w:szCs w:val="22"/>
              </w:rPr>
            </w:pPr>
            <w:r w:rsidRPr="005B755C">
              <w:rPr>
                <w:rFonts w:ascii="Franklin Gothic Book" w:hAnsi="Franklin Gothic Book"/>
                <w:bCs/>
                <w:sz w:val="22"/>
                <w:szCs w:val="22"/>
              </w:rPr>
              <w:t>If variations in terms of the profiles of applicants and student groups are negligible.</w:t>
            </w:r>
          </w:p>
          <w:p w:rsidRPr="005B755C" w:rsidR="00EA5055" w:rsidP="00780847" w:rsidRDefault="00EA5055" w14:paraId="2C83093B" w14:textId="77777777">
            <w:pPr>
              <w:numPr>
                <w:ilvl w:val="0"/>
                <w:numId w:val="23"/>
              </w:numPr>
              <w:rPr>
                <w:rFonts w:ascii="Franklin Gothic Book" w:hAnsi="Franklin Gothic Book"/>
                <w:bCs/>
                <w:sz w:val="22"/>
                <w:szCs w:val="22"/>
              </w:rPr>
            </w:pPr>
            <w:r w:rsidRPr="005B755C">
              <w:rPr>
                <w:rFonts w:ascii="Franklin Gothic Book" w:hAnsi="Franklin Gothic Book"/>
                <w:bCs/>
                <w:sz w:val="22"/>
                <w:szCs w:val="22"/>
              </w:rPr>
              <w:t xml:space="preserve">If data are partial, </w:t>
            </w:r>
            <w:proofErr w:type="gramStart"/>
            <w:r w:rsidRPr="005B755C">
              <w:rPr>
                <w:rFonts w:ascii="Franklin Gothic Book" w:hAnsi="Franklin Gothic Book"/>
                <w:bCs/>
                <w:sz w:val="22"/>
                <w:szCs w:val="22"/>
              </w:rPr>
              <w:t>inaccurate</w:t>
            </w:r>
            <w:proofErr w:type="gramEnd"/>
            <w:r w:rsidRPr="005B755C">
              <w:rPr>
                <w:rFonts w:ascii="Franklin Gothic Book" w:hAnsi="Franklin Gothic Book"/>
                <w:bCs/>
                <w:sz w:val="22"/>
                <w:szCs w:val="22"/>
              </w:rPr>
              <w:t xml:space="preserve"> or otherwise susceptible to bias. </w:t>
            </w:r>
          </w:p>
          <w:p w:rsidRPr="005B755C" w:rsidR="00EA5055" w:rsidP="00780847" w:rsidRDefault="00EA5055" w14:paraId="3A05E1BE" w14:textId="77777777">
            <w:pPr>
              <w:numPr>
                <w:ilvl w:val="0"/>
                <w:numId w:val="23"/>
              </w:numPr>
              <w:rPr>
                <w:rFonts w:ascii="Franklin Gothic Book" w:hAnsi="Franklin Gothic Book"/>
                <w:bCs/>
                <w:sz w:val="22"/>
                <w:szCs w:val="22"/>
              </w:rPr>
            </w:pPr>
            <w:r w:rsidRPr="005B755C">
              <w:rPr>
                <w:rFonts w:ascii="Franklin Gothic Book" w:hAnsi="Franklin Gothic Book"/>
                <w:bCs/>
                <w:sz w:val="22"/>
                <w:szCs w:val="22"/>
              </w:rPr>
              <w:t xml:space="preserve">Variations are already </w:t>
            </w:r>
            <w:proofErr w:type="gramStart"/>
            <w:r w:rsidRPr="005B755C">
              <w:rPr>
                <w:rFonts w:ascii="Franklin Gothic Book" w:hAnsi="Franklin Gothic Book"/>
                <w:bCs/>
                <w:sz w:val="22"/>
                <w:szCs w:val="22"/>
              </w:rPr>
              <w:t>known</w:t>
            </w:r>
            <w:proofErr w:type="gramEnd"/>
            <w:r w:rsidRPr="005B755C">
              <w:rPr>
                <w:rFonts w:ascii="Franklin Gothic Book" w:hAnsi="Franklin Gothic Book"/>
                <w:bCs/>
                <w:sz w:val="22"/>
                <w:szCs w:val="22"/>
              </w:rPr>
              <w:t xml:space="preserve"> and adjustment strategies are in place.</w:t>
            </w:r>
          </w:p>
          <w:p w:rsidRPr="005B755C" w:rsidR="00EA5055" w:rsidP="00EA5055" w:rsidRDefault="00EA5055" w14:paraId="3362330D" w14:textId="77777777">
            <w:pPr>
              <w:rPr>
                <w:rFonts w:ascii="Franklin Gothic Book" w:hAnsi="Franklin Gothic Book"/>
                <w:sz w:val="22"/>
                <w:szCs w:val="22"/>
              </w:rPr>
            </w:pPr>
          </w:p>
        </w:tc>
      </w:tr>
      <w:bookmarkEnd w:id="1"/>
    </w:tbl>
    <w:p w:rsidRPr="005B755C" w:rsidR="00B75492" w:rsidP="00EA5055" w:rsidRDefault="00B75492" w14:paraId="4E24121F" w14:textId="77777777">
      <w:pPr>
        <w:rPr>
          <w:rFonts w:ascii="Franklin Gothic Book" w:hAnsi="Franklin Gothic Book"/>
          <w:sz w:val="22"/>
          <w:szCs w:val="22"/>
        </w:rPr>
      </w:pPr>
    </w:p>
    <w:p w:rsidRPr="005B755C" w:rsidR="0085557B" w:rsidP="006F1FA1" w:rsidRDefault="009E4CB9" w14:paraId="58D806B4" w14:textId="1AF5EB2D">
      <w:pPr>
        <w:rPr>
          <w:rFonts w:ascii="Franklin Gothic Book" w:hAnsi="Franklin Gothic Book"/>
          <w:sz w:val="22"/>
          <w:szCs w:val="22"/>
        </w:rPr>
      </w:pPr>
      <w:r w:rsidRPr="005B755C">
        <w:rPr>
          <w:rFonts w:ascii="Franklin Gothic Book" w:hAnsi="Franklin Gothic Book"/>
          <w:sz w:val="22"/>
          <w:szCs w:val="22"/>
        </w:rPr>
        <w:t>This section</w:t>
      </w:r>
      <w:r w:rsidRPr="005B755C" w:rsidR="0085557B">
        <w:rPr>
          <w:rFonts w:ascii="Franklin Gothic Book" w:hAnsi="Franklin Gothic Book"/>
          <w:sz w:val="22"/>
          <w:szCs w:val="22"/>
        </w:rPr>
        <w:t xml:space="preserve"> might include</w:t>
      </w:r>
      <w:r w:rsidRPr="005B755C">
        <w:rPr>
          <w:rFonts w:ascii="Franklin Gothic Book" w:hAnsi="Franklin Gothic Book"/>
          <w:sz w:val="22"/>
          <w:szCs w:val="22"/>
        </w:rPr>
        <w:t xml:space="preserve"> commentary on</w:t>
      </w:r>
      <w:r w:rsidRPr="005B755C" w:rsidR="0085557B">
        <w:rPr>
          <w:rFonts w:ascii="Franklin Gothic Book" w:hAnsi="Franklin Gothic Book"/>
          <w:sz w:val="22"/>
          <w:szCs w:val="22"/>
        </w:rPr>
        <w:t>:</w:t>
      </w:r>
    </w:p>
    <w:p w:rsidRPr="005B755C" w:rsidR="0085557B" w:rsidP="006F1FA1" w:rsidRDefault="004E72E5" w14:paraId="72860041" w14:textId="77777777">
      <w:pPr>
        <w:numPr>
          <w:ilvl w:val="0"/>
          <w:numId w:val="7"/>
        </w:numPr>
        <w:rPr>
          <w:rFonts w:ascii="Franklin Gothic Book" w:hAnsi="Franklin Gothic Book"/>
          <w:sz w:val="22"/>
          <w:szCs w:val="22"/>
        </w:rPr>
      </w:pPr>
      <w:r w:rsidRPr="005B755C">
        <w:rPr>
          <w:rFonts w:ascii="Franklin Gothic Book" w:hAnsi="Franklin Gothic Book"/>
          <w:sz w:val="22"/>
          <w:szCs w:val="22"/>
        </w:rPr>
        <w:t>Barriers to</w:t>
      </w:r>
      <w:r w:rsidRPr="005B755C" w:rsidR="0085557B">
        <w:rPr>
          <w:rFonts w:ascii="Franklin Gothic Book" w:hAnsi="Franklin Gothic Book"/>
          <w:sz w:val="22"/>
          <w:szCs w:val="22"/>
        </w:rPr>
        <w:t xml:space="preserve"> meeting </w:t>
      </w:r>
      <w:r w:rsidRPr="005B755C" w:rsidR="00B42847">
        <w:rPr>
          <w:rFonts w:ascii="Franklin Gothic Book" w:hAnsi="Franklin Gothic Book"/>
          <w:sz w:val="22"/>
          <w:szCs w:val="22"/>
        </w:rPr>
        <w:t xml:space="preserve">recruitment </w:t>
      </w:r>
      <w:r w:rsidRPr="005B755C">
        <w:rPr>
          <w:rFonts w:ascii="Franklin Gothic Book" w:hAnsi="Franklin Gothic Book"/>
          <w:sz w:val="22"/>
          <w:szCs w:val="22"/>
        </w:rPr>
        <w:t xml:space="preserve">targets e.g. </w:t>
      </w:r>
      <w:r w:rsidRPr="005B755C" w:rsidR="004B3D27">
        <w:rPr>
          <w:rFonts w:ascii="Franklin Gothic Book" w:hAnsi="Franklin Gothic Book"/>
          <w:sz w:val="22"/>
          <w:szCs w:val="22"/>
        </w:rPr>
        <w:t>was the target realistic</w:t>
      </w:r>
      <w:r w:rsidRPr="005B755C">
        <w:rPr>
          <w:rFonts w:ascii="Franklin Gothic Book" w:hAnsi="Franklin Gothic Book"/>
          <w:sz w:val="22"/>
          <w:szCs w:val="22"/>
        </w:rPr>
        <w:t>, funding issues</w:t>
      </w:r>
      <w:r w:rsidRPr="005B755C" w:rsidR="004B3D27">
        <w:rPr>
          <w:rFonts w:ascii="Franklin Gothic Book" w:hAnsi="Franklin Gothic Book"/>
          <w:sz w:val="22"/>
          <w:szCs w:val="22"/>
        </w:rPr>
        <w:t xml:space="preserve"> for potential students</w:t>
      </w:r>
      <w:r w:rsidRPr="005B755C">
        <w:rPr>
          <w:rFonts w:ascii="Franklin Gothic Book" w:hAnsi="Franklin Gothic Book"/>
          <w:sz w:val="22"/>
          <w:szCs w:val="22"/>
        </w:rPr>
        <w:t xml:space="preserve">, </w:t>
      </w:r>
      <w:r w:rsidRPr="005B755C" w:rsidR="004B3D27">
        <w:rPr>
          <w:rFonts w:ascii="Franklin Gothic Book" w:hAnsi="Franklin Gothic Book"/>
          <w:sz w:val="22"/>
          <w:szCs w:val="22"/>
        </w:rPr>
        <w:t xml:space="preserve">launch of </w:t>
      </w:r>
      <w:r w:rsidRPr="005B755C" w:rsidR="0085557B">
        <w:rPr>
          <w:rFonts w:ascii="Franklin Gothic Book" w:hAnsi="Franklin Gothic Book"/>
          <w:sz w:val="22"/>
          <w:szCs w:val="22"/>
        </w:rPr>
        <w:t>competitor programmes</w:t>
      </w:r>
      <w:r w:rsidRPr="005B755C" w:rsidR="004B3D27">
        <w:rPr>
          <w:rFonts w:ascii="Franklin Gothic Book" w:hAnsi="Franklin Gothic Book"/>
          <w:sz w:val="22"/>
          <w:szCs w:val="22"/>
        </w:rPr>
        <w:t xml:space="preserve">, recruitment practices of </w:t>
      </w:r>
      <w:r w:rsidRPr="005B755C">
        <w:rPr>
          <w:rFonts w:ascii="Franklin Gothic Book" w:hAnsi="Franklin Gothic Book"/>
          <w:sz w:val="22"/>
          <w:szCs w:val="22"/>
        </w:rPr>
        <w:t>competitor</w:t>
      </w:r>
      <w:r w:rsidRPr="005B755C" w:rsidR="004B3D27">
        <w:rPr>
          <w:rFonts w:ascii="Franklin Gothic Book" w:hAnsi="Franklin Gothic Book"/>
          <w:sz w:val="22"/>
          <w:szCs w:val="22"/>
        </w:rPr>
        <w:t>s</w:t>
      </w:r>
      <w:r w:rsidRPr="005B755C">
        <w:rPr>
          <w:rFonts w:ascii="Franklin Gothic Book" w:hAnsi="Franklin Gothic Book"/>
          <w:sz w:val="22"/>
          <w:szCs w:val="22"/>
        </w:rPr>
        <w:t xml:space="preserve">, absence of </w:t>
      </w:r>
      <w:r w:rsidRPr="005B755C" w:rsidR="00566E0B">
        <w:rPr>
          <w:rFonts w:ascii="Franklin Gothic Book" w:hAnsi="Franklin Gothic Book"/>
          <w:sz w:val="22"/>
          <w:szCs w:val="22"/>
        </w:rPr>
        <w:t>USPs</w:t>
      </w:r>
      <w:r w:rsidRPr="005B755C" w:rsidR="004B3D27">
        <w:rPr>
          <w:rFonts w:ascii="Franklin Gothic Book" w:hAnsi="Franklin Gothic Book"/>
          <w:sz w:val="22"/>
          <w:szCs w:val="22"/>
        </w:rPr>
        <w:t xml:space="preserve">. </w:t>
      </w:r>
    </w:p>
    <w:p w:rsidRPr="005B755C" w:rsidR="0085557B" w:rsidP="004E72E5" w:rsidRDefault="004E72E5" w14:paraId="19C4A7CA" w14:textId="77777777">
      <w:pPr>
        <w:numPr>
          <w:ilvl w:val="0"/>
          <w:numId w:val="7"/>
        </w:numPr>
        <w:rPr>
          <w:rFonts w:ascii="Franklin Gothic Book" w:hAnsi="Franklin Gothic Book"/>
          <w:sz w:val="22"/>
          <w:szCs w:val="22"/>
        </w:rPr>
      </w:pPr>
      <w:r w:rsidRPr="005B755C">
        <w:rPr>
          <w:rFonts w:ascii="Franklin Gothic Book" w:hAnsi="Franklin Gothic Book"/>
          <w:sz w:val="22"/>
          <w:szCs w:val="22"/>
        </w:rPr>
        <w:t>Changes to the</w:t>
      </w:r>
      <w:r w:rsidRPr="005B755C" w:rsidR="0085557B">
        <w:rPr>
          <w:rFonts w:ascii="Franklin Gothic Book" w:hAnsi="Franklin Gothic Book"/>
          <w:sz w:val="22"/>
          <w:szCs w:val="22"/>
        </w:rPr>
        <w:t xml:space="preserve"> marketing strategy</w:t>
      </w:r>
      <w:r w:rsidRPr="005B755C">
        <w:rPr>
          <w:rFonts w:ascii="Franklin Gothic Book" w:hAnsi="Franklin Gothic Book"/>
          <w:sz w:val="22"/>
          <w:szCs w:val="22"/>
        </w:rPr>
        <w:t>, promotional materials; improving the applicant and open day experience, “keeping warm” activities</w:t>
      </w:r>
      <w:r w:rsidRPr="005B755C" w:rsidR="004B3D27">
        <w:rPr>
          <w:rFonts w:ascii="Franklin Gothic Book" w:hAnsi="Franklin Gothic Book"/>
          <w:sz w:val="22"/>
          <w:szCs w:val="22"/>
        </w:rPr>
        <w:t>, highlighting the distinctiveness of the course</w:t>
      </w:r>
      <w:r w:rsidRPr="005B755C" w:rsidR="008410AC">
        <w:rPr>
          <w:rFonts w:ascii="Franklin Gothic Book" w:hAnsi="Franklin Gothic Book"/>
          <w:sz w:val="22"/>
          <w:szCs w:val="22"/>
        </w:rPr>
        <w:t>, the</w:t>
      </w:r>
      <w:r w:rsidRPr="005B755C">
        <w:rPr>
          <w:rFonts w:ascii="Franklin Gothic Book" w:hAnsi="Franklin Gothic Book"/>
          <w:sz w:val="22"/>
          <w:szCs w:val="22"/>
        </w:rPr>
        <w:t xml:space="preserve"> clearing strategy. </w:t>
      </w:r>
      <w:r w:rsidRPr="005B755C" w:rsidR="00B42847">
        <w:rPr>
          <w:rFonts w:ascii="Franklin Gothic Book" w:hAnsi="Franklin Gothic Book"/>
          <w:sz w:val="22"/>
          <w:szCs w:val="22"/>
        </w:rPr>
        <w:t xml:space="preserve"> </w:t>
      </w:r>
    </w:p>
    <w:p w:rsidRPr="005B755C" w:rsidR="00832279" w:rsidP="004E72E5" w:rsidRDefault="00832279" w14:paraId="2865B2B2" w14:textId="77777777">
      <w:pPr>
        <w:numPr>
          <w:ilvl w:val="0"/>
          <w:numId w:val="7"/>
        </w:numPr>
        <w:rPr>
          <w:rFonts w:ascii="Franklin Gothic Book" w:hAnsi="Franklin Gothic Book"/>
          <w:sz w:val="22"/>
          <w:szCs w:val="22"/>
        </w:rPr>
      </w:pPr>
      <w:r w:rsidRPr="005B755C">
        <w:rPr>
          <w:rFonts w:ascii="Franklin Gothic Book" w:hAnsi="Franklin Gothic Book"/>
          <w:sz w:val="22"/>
          <w:szCs w:val="22"/>
        </w:rPr>
        <w:t xml:space="preserve">Whether international recruitment targets, where they </w:t>
      </w:r>
      <w:r w:rsidRPr="005B755C" w:rsidR="00E30F7B">
        <w:rPr>
          <w:rFonts w:ascii="Franklin Gothic Book" w:hAnsi="Franklin Gothic Book"/>
          <w:sz w:val="22"/>
          <w:szCs w:val="22"/>
        </w:rPr>
        <w:t>are agreed</w:t>
      </w:r>
      <w:r w:rsidRPr="005B755C">
        <w:rPr>
          <w:rFonts w:ascii="Franklin Gothic Book" w:hAnsi="Franklin Gothic Book"/>
          <w:sz w:val="22"/>
          <w:szCs w:val="22"/>
        </w:rPr>
        <w:t xml:space="preserve">, were achieved. </w:t>
      </w:r>
    </w:p>
    <w:p w:rsidRPr="005B755C" w:rsidR="004B3D27" w:rsidP="006F1FA1" w:rsidRDefault="00CF08C5" w14:paraId="608526FC" w14:textId="77777777">
      <w:pPr>
        <w:numPr>
          <w:ilvl w:val="0"/>
          <w:numId w:val="7"/>
        </w:numPr>
        <w:rPr>
          <w:rFonts w:ascii="Franklin Gothic Book" w:hAnsi="Franklin Gothic Book"/>
          <w:sz w:val="22"/>
          <w:szCs w:val="22"/>
        </w:rPr>
      </w:pPr>
      <w:r w:rsidRPr="005B755C">
        <w:rPr>
          <w:rFonts w:ascii="Franklin Gothic Book" w:hAnsi="Franklin Gothic Book"/>
          <w:sz w:val="22"/>
          <w:szCs w:val="22"/>
        </w:rPr>
        <w:t>The</w:t>
      </w:r>
      <w:r w:rsidRPr="005B755C" w:rsidR="0085557B">
        <w:rPr>
          <w:rFonts w:ascii="Franklin Gothic Book" w:hAnsi="Franklin Gothic Book"/>
          <w:sz w:val="22"/>
          <w:szCs w:val="22"/>
        </w:rPr>
        <w:t xml:space="preserve"> </w:t>
      </w:r>
      <w:r w:rsidRPr="005B755C" w:rsidR="004B3D27">
        <w:rPr>
          <w:rFonts w:ascii="Franklin Gothic Book" w:hAnsi="Franklin Gothic Book"/>
          <w:sz w:val="22"/>
          <w:szCs w:val="22"/>
        </w:rPr>
        <w:t xml:space="preserve">spread of entry qualifications presented by </w:t>
      </w:r>
      <w:proofErr w:type="gramStart"/>
      <w:r w:rsidRPr="005B755C" w:rsidR="004B3D27">
        <w:rPr>
          <w:rFonts w:ascii="Franklin Gothic Book" w:hAnsi="Franklin Gothic Book"/>
          <w:sz w:val="22"/>
          <w:szCs w:val="22"/>
        </w:rPr>
        <w:t>applicants;</w:t>
      </w:r>
      <w:proofErr w:type="gramEnd"/>
      <w:r w:rsidRPr="005B755C" w:rsidR="004B3D27">
        <w:rPr>
          <w:rFonts w:ascii="Franklin Gothic Book" w:hAnsi="Franklin Gothic Book"/>
          <w:sz w:val="22"/>
          <w:szCs w:val="22"/>
        </w:rPr>
        <w:t xml:space="preserve"> </w:t>
      </w:r>
      <w:r w:rsidRPr="005B755C" w:rsidR="00B42847">
        <w:rPr>
          <w:rFonts w:ascii="Franklin Gothic Book" w:hAnsi="Franklin Gothic Book"/>
          <w:sz w:val="22"/>
          <w:szCs w:val="22"/>
        </w:rPr>
        <w:t xml:space="preserve"> </w:t>
      </w:r>
    </w:p>
    <w:p w:rsidRPr="005B755C" w:rsidR="004B4962" w:rsidP="006F1FA1" w:rsidRDefault="004B4962" w14:paraId="6F3586F5" w14:textId="77777777">
      <w:pPr>
        <w:numPr>
          <w:ilvl w:val="0"/>
          <w:numId w:val="7"/>
        </w:numPr>
        <w:rPr>
          <w:rFonts w:ascii="Franklin Gothic Book" w:hAnsi="Franklin Gothic Book"/>
          <w:sz w:val="22"/>
          <w:szCs w:val="22"/>
        </w:rPr>
      </w:pPr>
      <w:r w:rsidRPr="005B755C">
        <w:rPr>
          <w:rFonts w:ascii="Franklin Gothic Book" w:hAnsi="Franklin Gothic Book"/>
          <w:sz w:val="22"/>
          <w:szCs w:val="22"/>
        </w:rPr>
        <w:t xml:space="preserve">The equivalence of the qualifications presented by international applicants. </w:t>
      </w:r>
    </w:p>
    <w:p w:rsidRPr="005B755C" w:rsidR="008410AC" w:rsidP="008410AC" w:rsidRDefault="008410AC" w14:paraId="7387570B" w14:textId="77777777">
      <w:pPr>
        <w:numPr>
          <w:ilvl w:val="0"/>
          <w:numId w:val="7"/>
        </w:numPr>
        <w:rPr>
          <w:rFonts w:ascii="Franklin Gothic Book" w:hAnsi="Franklin Gothic Book"/>
          <w:sz w:val="22"/>
          <w:szCs w:val="22"/>
        </w:rPr>
      </w:pPr>
      <w:r w:rsidRPr="005B755C">
        <w:rPr>
          <w:rFonts w:ascii="Franklin Gothic Book" w:hAnsi="Franklin Gothic Book"/>
          <w:sz w:val="22"/>
          <w:szCs w:val="22"/>
        </w:rPr>
        <w:t>The proportions of students with protected characteristics where any differences appear to be significant</w:t>
      </w:r>
      <w:r w:rsidRPr="005B755C" w:rsidR="005B110D">
        <w:rPr>
          <w:rFonts w:ascii="Franklin Gothic Book" w:hAnsi="Franklin Gothic Book"/>
          <w:sz w:val="22"/>
          <w:szCs w:val="22"/>
        </w:rPr>
        <w:t>.</w:t>
      </w:r>
    </w:p>
    <w:p w:rsidRPr="005B755C" w:rsidR="005B110D" w:rsidP="008410AC" w:rsidRDefault="005B110D" w14:paraId="2A232C85" w14:textId="77777777">
      <w:pPr>
        <w:numPr>
          <w:ilvl w:val="0"/>
          <w:numId w:val="7"/>
        </w:numPr>
        <w:rPr>
          <w:rFonts w:ascii="Franklin Gothic Book" w:hAnsi="Franklin Gothic Book"/>
          <w:sz w:val="22"/>
          <w:szCs w:val="22"/>
        </w:rPr>
      </w:pPr>
      <w:r w:rsidRPr="005B755C">
        <w:rPr>
          <w:rFonts w:ascii="Franklin Gothic Book" w:hAnsi="Franklin Gothic Book"/>
          <w:sz w:val="22"/>
          <w:szCs w:val="22"/>
        </w:rPr>
        <w:lastRenderedPageBreak/>
        <w:t xml:space="preserve">The extent to which the profiles of applicants (in terms of protected characteristics) </w:t>
      </w:r>
      <w:proofErr w:type="gramStart"/>
      <w:r w:rsidRPr="005B755C">
        <w:rPr>
          <w:rFonts w:ascii="Franklin Gothic Book" w:hAnsi="Franklin Gothic Book"/>
          <w:sz w:val="22"/>
          <w:szCs w:val="22"/>
        </w:rPr>
        <w:t>corresponds</w:t>
      </w:r>
      <w:proofErr w:type="gramEnd"/>
      <w:r w:rsidRPr="005B755C">
        <w:rPr>
          <w:rFonts w:ascii="Franklin Gothic Book" w:hAnsi="Franklin Gothic Book"/>
          <w:sz w:val="22"/>
          <w:szCs w:val="22"/>
        </w:rPr>
        <w:t xml:space="preserve"> with the profile of students admitted to the programme.</w:t>
      </w:r>
    </w:p>
    <w:p w:rsidRPr="005B755C" w:rsidR="004B3D27" w:rsidP="006F1FA1" w:rsidRDefault="004B3D27" w14:paraId="226FB6F8" w14:textId="77777777">
      <w:pPr>
        <w:numPr>
          <w:ilvl w:val="0"/>
          <w:numId w:val="7"/>
        </w:numPr>
        <w:rPr>
          <w:rFonts w:ascii="Franklin Gothic Book" w:hAnsi="Franklin Gothic Book"/>
          <w:sz w:val="22"/>
          <w:szCs w:val="22"/>
        </w:rPr>
      </w:pPr>
      <w:r w:rsidRPr="005B755C">
        <w:rPr>
          <w:rFonts w:ascii="Franklin Gothic Book" w:hAnsi="Franklin Gothic Book"/>
          <w:sz w:val="22"/>
          <w:szCs w:val="22"/>
        </w:rPr>
        <w:t>The impact of activities aimed at increasing enrolmen</w:t>
      </w:r>
      <w:r w:rsidRPr="005B755C" w:rsidR="005B110D">
        <w:rPr>
          <w:rFonts w:ascii="Franklin Gothic Book" w:hAnsi="Franklin Gothic Book"/>
          <w:sz w:val="22"/>
          <w:szCs w:val="22"/>
        </w:rPr>
        <w:t>ts from underrepresented groups.</w:t>
      </w:r>
    </w:p>
    <w:p w:rsidRPr="005B755C" w:rsidR="004B3D27" w:rsidP="006F1FA1" w:rsidRDefault="004B3D27" w14:paraId="32CB1AF7" w14:textId="77777777">
      <w:pPr>
        <w:numPr>
          <w:ilvl w:val="0"/>
          <w:numId w:val="7"/>
        </w:numPr>
        <w:rPr>
          <w:rFonts w:ascii="Franklin Gothic Book" w:hAnsi="Franklin Gothic Book"/>
          <w:sz w:val="22"/>
          <w:szCs w:val="22"/>
        </w:rPr>
      </w:pPr>
      <w:r w:rsidRPr="005B755C">
        <w:rPr>
          <w:rFonts w:ascii="Franklin Gothic Book" w:hAnsi="Franklin Gothic Book"/>
          <w:sz w:val="22"/>
          <w:szCs w:val="22"/>
        </w:rPr>
        <w:t xml:space="preserve">Strategies to support students from underrepresented </w:t>
      </w:r>
      <w:proofErr w:type="gramStart"/>
      <w:r w:rsidRPr="005B755C">
        <w:rPr>
          <w:rFonts w:ascii="Franklin Gothic Book" w:hAnsi="Franklin Gothic Book"/>
          <w:sz w:val="22"/>
          <w:szCs w:val="22"/>
        </w:rPr>
        <w:t>groups</w:t>
      </w:r>
      <w:r w:rsidRPr="005B755C" w:rsidR="008410AC">
        <w:rPr>
          <w:rFonts w:ascii="Franklin Gothic Book" w:hAnsi="Franklin Gothic Book"/>
          <w:sz w:val="22"/>
          <w:szCs w:val="22"/>
        </w:rPr>
        <w:t>;</w:t>
      </w:r>
      <w:proofErr w:type="gramEnd"/>
    </w:p>
    <w:p w:rsidRPr="005B755C" w:rsidR="0085557B" w:rsidP="0085557B" w:rsidRDefault="0085557B" w14:paraId="34D64B86" w14:textId="77777777">
      <w:pPr>
        <w:numPr>
          <w:ilvl w:val="0"/>
          <w:numId w:val="7"/>
        </w:numPr>
        <w:rPr>
          <w:rFonts w:ascii="Franklin Gothic Book" w:hAnsi="Franklin Gothic Book"/>
          <w:sz w:val="22"/>
          <w:szCs w:val="22"/>
        </w:rPr>
      </w:pPr>
      <w:r w:rsidRPr="005B755C">
        <w:rPr>
          <w:rFonts w:ascii="Franklin Gothic Book" w:hAnsi="Franklin Gothic Book"/>
          <w:sz w:val="22"/>
          <w:szCs w:val="22"/>
        </w:rPr>
        <w:t xml:space="preserve">Trends emerging from </w:t>
      </w:r>
      <w:r w:rsidRPr="005B755C" w:rsidR="00B42847">
        <w:rPr>
          <w:rFonts w:ascii="Franklin Gothic Book" w:hAnsi="Franklin Gothic Book"/>
          <w:sz w:val="22"/>
          <w:szCs w:val="22"/>
        </w:rPr>
        <w:t>comparisons with previous years</w:t>
      </w:r>
      <w:r w:rsidRPr="005B755C" w:rsidR="008410AC">
        <w:rPr>
          <w:rFonts w:ascii="Franklin Gothic Book" w:hAnsi="Franklin Gothic Book"/>
          <w:sz w:val="22"/>
          <w:szCs w:val="22"/>
        </w:rPr>
        <w:t>.</w:t>
      </w:r>
      <w:r w:rsidRPr="005B755C" w:rsidR="00B42847">
        <w:rPr>
          <w:rFonts w:ascii="Franklin Gothic Book" w:hAnsi="Franklin Gothic Book"/>
          <w:sz w:val="22"/>
          <w:szCs w:val="22"/>
        </w:rPr>
        <w:t xml:space="preserve"> </w:t>
      </w:r>
    </w:p>
    <w:p w:rsidRPr="005B755C" w:rsidR="00B75492" w:rsidP="00B75492" w:rsidRDefault="00B75492" w14:paraId="1C1C2CB2" w14:textId="77777777">
      <w:pPr>
        <w:rPr>
          <w:rFonts w:ascii="Franklin Gothic Book" w:hAnsi="Franklin Gothic Book"/>
          <w:sz w:val="22"/>
          <w:szCs w:val="22"/>
        </w:rPr>
      </w:pPr>
    </w:p>
    <w:p w:rsidRPr="005B755C" w:rsidR="00563264" w:rsidP="006F1FA1" w:rsidRDefault="00832279" w14:paraId="7FEB7A68" w14:textId="58673F41">
      <w:pPr>
        <w:rPr>
          <w:rFonts w:ascii="Franklin Gothic Book" w:hAnsi="Franklin Gothic Book" w:cs="Tahoma"/>
          <w:bCs/>
          <w:sz w:val="22"/>
          <w:szCs w:val="22"/>
          <w:u w:val="single"/>
        </w:rPr>
      </w:pPr>
      <w:r w:rsidRPr="005B755C">
        <w:rPr>
          <w:rFonts w:ascii="Franklin Gothic Book" w:hAnsi="Franklin Gothic Book" w:cs="Tahoma"/>
          <w:bCs/>
          <w:sz w:val="22"/>
          <w:szCs w:val="22"/>
          <w:u w:val="single"/>
        </w:rPr>
        <w:t xml:space="preserve">Institutional Context </w:t>
      </w:r>
    </w:p>
    <w:p w:rsidRPr="005B755C" w:rsidR="00E708B9" w:rsidP="006F1FA1" w:rsidRDefault="00E708B9" w14:paraId="0BF283E6" w14:textId="77777777">
      <w:pPr>
        <w:rPr>
          <w:rFonts w:ascii="Franklin Gothic Book" w:hAnsi="Franklin Gothic Book" w:cs="Tahoma"/>
          <w:bCs/>
          <w:sz w:val="22"/>
          <w:szCs w:val="22"/>
          <w:u w:val="single"/>
        </w:rPr>
      </w:pPr>
    </w:p>
    <w:p w:rsidRPr="005B755C" w:rsidR="00832279" w:rsidP="006F1FA1" w:rsidRDefault="00832279" w14:paraId="07C3EE82" w14:textId="41DA93D3">
      <w:pPr>
        <w:rPr>
          <w:rFonts w:ascii="Franklin Gothic Book" w:hAnsi="Franklin Gothic Book" w:cs="Tahoma"/>
          <w:b/>
          <w:sz w:val="22"/>
          <w:szCs w:val="22"/>
        </w:rPr>
      </w:pPr>
      <w:r w:rsidRPr="005B755C">
        <w:rPr>
          <w:rFonts w:ascii="Franklin Gothic Book" w:hAnsi="Franklin Gothic Book" w:cs="Tahoma"/>
          <w:sz w:val="22"/>
          <w:szCs w:val="22"/>
        </w:rPr>
        <w:t xml:space="preserve">SGUL’s </w:t>
      </w:r>
      <w:hyperlink w:history="1" r:id="rId13">
        <w:r w:rsidRPr="005B755C">
          <w:rPr>
            <w:rStyle w:val="Hyperlink"/>
            <w:rFonts w:ascii="Franklin Gothic Book" w:hAnsi="Franklin Gothic Book" w:cs="Tahoma"/>
            <w:sz w:val="22"/>
            <w:szCs w:val="22"/>
          </w:rPr>
          <w:t>Access and Parti</w:t>
        </w:r>
        <w:r w:rsidRPr="005B755C">
          <w:rPr>
            <w:rStyle w:val="Hyperlink"/>
            <w:rFonts w:ascii="Franklin Gothic Book" w:hAnsi="Franklin Gothic Book" w:cs="Tahoma"/>
            <w:sz w:val="22"/>
            <w:szCs w:val="22"/>
          </w:rPr>
          <w:t>c</w:t>
        </w:r>
        <w:r w:rsidRPr="005B755C">
          <w:rPr>
            <w:rStyle w:val="Hyperlink"/>
            <w:rFonts w:ascii="Franklin Gothic Book" w:hAnsi="Franklin Gothic Book" w:cs="Tahoma"/>
            <w:sz w:val="22"/>
            <w:szCs w:val="22"/>
          </w:rPr>
          <w:t>ipation Plan</w:t>
        </w:r>
      </w:hyperlink>
      <w:r w:rsidRPr="005B755C">
        <w:rPr>
          <w:rFonts w:ascii="Franklin Gothic Book" w:hAnsi="Franklin Gothic Book" w:cs="Tahoma"/>
          <w:sz w:val="22"/>
          <w:szCs w:val="22"/>
        </w:rPr>
        <w:t xml:space="preserve"> commits the institution to identifying and removing barri</w:t>
      </w:r>
      <w:r w:rsidRPr="005B755C" w:rsidR="00051D29">
        <w:rPr>
          <w:rFonts w:ascii="Franklin Gothic Book" w:hAnsi="Franklin Gothic Book" w:cs="Tahoma"/>
          <w:sz w:val="22"/>
          <w:szCs w:val="22"/>
        </w:rPr>
        <w:t>ers to access and participation.</w:t>
      </w:r>
      <w:r w:rsidRPr="005B755C" w:rsidR="00E30F7B">
        <w:rPr>
          <w:rFonts w:ascii="Franklin Gothic Book" w:hAnsi="Franklin Gothic Book" w:cs="Tahoma"/>
          <w:sz w:val="22"/>
          <w:szCs w:val="22"/>
        </w:rPr>
        <w:t xml:space="preserve"> </w:t>
      </w:r>
      <w:proofErr w:type="gramStart"/>
      <w:r w:rsidRPr="005B755C" w:rsidR="00E30F7B">
        <w:rPr>
          <w:rFonts w:ascii="Franklin Gothic Book" w:hAnsi="Franklin Gothic Book" w:cs="Tahoma"/>
          <w:sz w:val="22"/>
          <w:szCs w:val="22"/>
        </w:rPr>
        <w:t>With regard to</w:t>
      </w:r>
      <w:proofErr w:type="gramEnd"/>
      <w:r w:rsidRPr="005B755C" w:rsidR="00E30F7B">
        <w:rPr>
          <w:rFonts w:ascii="Franklin Gothic Book" w:hAnsi="Franklin Gothic Book" w:cs="Tahoma"/>
          <w:sz w:val="22"/>
          <w:szCs w:val="22"/>
        </w:rPr>
        <w:t xml:space="preserve"> POLAR (Participation of Local Areas)</w:t>
      </w:r>
      <w:r w:rsidRPr="005B755C" w:rsidR="00CF2221">
        <w:rPr>
          <w:rFonts w:ascii="Franklin Gothic Book" w:hAnsi="Franklin Gothic Book" w:cs="Tahoma"/>
          <w:sz w:val="22"/>
          <w:szCs w:val="22"/>
        </w:rPr>
        <w:t>,</w:t>
      </w:r>
      <w:r w:rsidRPr="005B755C" w:rsidR="00051D29">
        <w:rPr>
          <w:rFonts w:ascii="Franklin Gothic Book" w:hAnsi="Franklin Gothic Book" w:cs="Tahoma"/>
          <w:sz w:val="22"/>
          <w:szCs w:val="22"/>
        </w:rPr>
        <w:t xml:space="preserve"> SGUL has </w:t>
      </w:r>
      <w:r w:rsidRPr="005B755C" w:rsidR="00E30F7B">
        <w:rPr>
          <w:rFonts w:ascii="Franklin Gothic Book" w:hAnsi="Franklin Gothic Book" w:cs="Tahoma"/>
          <w:sz w:val="22"/>
          <w:szCs w:val="22"/>
        </w:rPr>
        <w:t xml:space="preserve">an explicit APP target to lower </w:t>
      </w:r>
      <w:r w:rsidRPr="005B755C" w:rsidR="00CF2221">
        <w:rPr>
          <w:rFonts w:ascii="Franklin Gothic Book" w:hAnsi="Franklin Gothic Book" w:cs="Tahoma"/>
          <w:sz w:val="22"/>
          <w:szCs w:val="22"/>
        </w:rPr>
        <w:t xml:space="preserve">the </w:t>
      </w:r>
      <w:r w:rsidRPr="005B755C" w:rsidR="00E30F7B">
        <w:rPr>
          <w:rFonts w:ascii="Franklin Gothic Book" w:hAnsi="Franklin Gothic Book" w:cs="Tahoma"/>
          <w:sz w:val="22"/>
          <w:szCs w:val="22"/>
        </w:rPr>
        <w:t>gap between POLAR quintile 5 and 1</w:t>
      </w:r>
      <w:r w:rsidRPr="005B755C" w:rsidR="00CF2221">
        <w:rPr>
          <w:rFonts w:ascii="Franklin Gothic Book" w:hAnsi="Franklin Gothic Book" w:cs="Tahoma"/>
          <w:sz w:val="22"/>
          <w:szCs w:val="22"/>
        </w:rPr>
        <w:t xml:space="preserve"> </w:t>
      </w:r>
      <w:r w:rsidRPr="005B755C" w:rsidR="00E30F7B">
        <w:rPr>
          <w:rFonts w:ascii="Franklin Gothic Book" w:hAnsi="Franklin Gothic Book" w:cs="Tahoma"/>
          <w:sz w:val="22"/>
          <w:szCs w:val="22"/>
        </w:rPr>
        <w:t>and 2 from 25% (in 2017/18) to 23% by (2022/23).</w:t>
      </w:r>
      <w:r w:rsidRPr="005B755C" w:rsidR="00E30F7B">
        <w:rPr>
          <w:rFonts w:ascii="Franklin Gothic Book" w:hAnsi="Franklin Gothic Book" w:cs="Tahoma"/>
          <w:sz w:val="22"/>
          <w:szCs w:val="22"/>
          <w:lang w:val="en-US"/>
        </w:rPr>
        <w:t xml:space="preserve">  </w:t>
      </w:r>
      <w:r w:rsidRPr="005B755C" w:rsidR="00E30F7B">
        <w:rPr>
          <w:rFonts w:ascii="Franklin Gothic Book" w:hAnsi="Franklin Gothic Book" w:cs="Tahoma"/>
          <w:sz w:val="22"/>
          <w:szCs w:val="22"/>
        </w:rPr>
        <w:t xml:space="preserve">Students in </w:t>
      </w:r>
      <w:r w:rsidRPr="005B755C" w:rsidR="00CF2221">
        <w:rPr>
          <w:rFonts w:ascii="Franklin Gothic Book" w:hAnsi="Franklin Gothic Book" w:cs="Tahoma"/>
          <w:sz w:val="22"/>
          <w:szCs w:val="22"/>
        </w:rPr>
        <w:t xml:space="preserve">quintile </w:t>
      </w:r>
      <w:r w:rsidRPr="005B755C">
        <w:rPr>
          <w:rFonts w:ascii="Franklin Gothic Book" w:hAnsi="Franklin Gothic Book" w:cs="Tahoma"/>
          <w:sz w:val="22"/>
          <w:szCs w:val="22"/>
        </w:rPr>
        <w:t xml:space="preserve">5 </w:t>
      </w:r>
      <w:r w:rsidRPr="005B755C" w:rsidR="00E30F7B">
        <w:rPr>
          <w:rFonts w:ascii="Franklin Gothic Book" w:hAnsi="Franklin Gothic Book" w:cs="Tahoma"/>
          <w:sz w:val="22"/>
          <w:szCs w:val="22"/>
        </w:rPr>
        <w:t xml:space="preserve">are underrepresented in HE. </w:t>
      </w:r>
    </w:p>
    <w:p w:rsidRPr="005B755C" w:rsidR="00832279" w:rsidP="006F1FA1" w:rsidRDefault="00832279" w14:paraId="02A1951F" w14:textId="77777777">
      <w:pPr>
        <w:rPr>
          <w:rFonts w:ascii="Franklin Gothic Book" w:hAnsi="Franklin Gothic Book" w:cs="Tahoma"/>
          <w:b/>
          <w:sz w:val="22"/>
          <w:szCs w:val="22"/>
        </w:rPr>
      </w:pPr>
    </w:p>
    <w:p w:rsidRPr="005B755C" w:rsidR="0082768B" w:rsidP="0082768B" w:rsidRDefault="0082768B" w14:paraId="53D6495C" w14:textId="644ED644">
      <w:pPr>
        <w:rPr>
          <w:rFonts w:ascii="Franklin Gothic Book" w:hAnsi="Franklin Gothic Book" w:cs="Arial"/>
          <w:b/>
          <w:bCs/>
          <w:sz w:val="22"/>
          <w:szCs w:val="22"/>
        </w:rPr>
      </w:pPr>
      <w:r w:rsidRPr="005B755C">
        <w:rPr>
          <w:rFonts w:ascii="Franklin Gothic Book" w:hAnsi="Franklin Gothic Book" w:cs="Arial"/>
          <w:b/>
          <w:bCs/>
          <w:sz w:val="22"/>
          <w:szCs w:val="22"/>
        </w:rPr>
        <w:t xml:space="preserve">Section 2:  Cohort Analysis (in reference to data provided </w:t>
      </w:r>
      <w:r w:rsidRPr="005B755C" w:rsidR="00F73E15">
        <w:rPr>
          <w:rFonts w:ascii="Franklin Gothic Book" w:hAnsi="Franklin Gothic Book" w:cs="Arial"/>
          <w:b/>
          <w:bCs/>
          <w:sz w:val="22"/>
          <w:szCs w:val="22"/>
        </w:rPr>
        <w:t>by Registry</w:t>
      </w:r>
      <w:r w:rsidRPr="005B755C">
        <w:rPr>
          <w:rFonts w:ascii="Franklin Gothic Book" w:hAnsi="Franklin Gothic Book" w:cs="Arial"/>
          <w:b/>
          <w:bCs/>
          <w:sz w:val="22"/>
          <w:szCs w:val="22"/>
        </w:rPr>
        <w:t>)</w:t>
      </w:r>
    </w:p>
    <w:p w:rsidRPr="005B755C" w:rsidR="000D322F" w:rsidP="006F1FA1" w:rsidRDefault="000D322F" w14:paraId="0A6DB8F3" w14:textId="71E375FF">
      <w:pPr>
        <w:rPr>
          <w:rFonts w:ascii="Franklin Gothic Book" w:hAnsi="Franklin Gothic Book" w:cs="Tahoma"/>
          <w:sz w:val="22"/>
          <w:szCs w:val="22"/>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8522"/>
      </w:tblGrid>
      <w:tr w:rsidRPr="005B755C" w:rsidR="00780847" w:rsidTr="00780847" w14:paraId="4925BD39" w14:textId="77777777">
        <w:tc>
          <w:tcPr>
            <w:tcW w:w="8522" w:type="dxa"/>
            <w:shd w:val="clear" w:color="auto" w:fill="D6EBF6"/>
          </w:tcPr>
          <w:p w:rsidRPr="005B755C" w:rsidR="00235D39" w:rsidP="00235D39" w:rsidRDefault="00235D39" w14:paraId="0AE294D0" w14:textId="77777777">
            <w:pPr>
              <w:rPr>
                <w:rFonts w:ascii="Franklin Gothic Book" w:hAnsi="Franklin Gothic Book"/>
                <w:b/>
                <w:sz w:val="22"/>
                <w:szCs w:val="22"/>
              </w:rPr>
            </w:pPr>
            <w:bookmarkStart w:name="_Hlk117849056" w:id="2"/>
            <w:r w:rsidRPr="005B755C">
              <w:rPr>
                <w:rFonts w:ascii="Franklin Gothic Book" w:hAnsi="Franklin Gothic Book"/>
                <w:b/>
                <w:sz w:val="22"/>
                <w:szCs w:val="22"/>
              </w:rPr>
              <w:t>Note on analysis of data: Course Directors are encouraged to be proportionate in the analysis of the data available to them and focus on key issues and priorities. Analysis will be less detailed if:</w:t>
            </w:r>
          </w:p>
          <w:p w:rsidRPr="005B755C" w:rsidR="00235D39" w:rsidP="00235D39" w:rsidRDefault="00235D39" w14:paraId="3173A2AA" w14:textId="77777777">
            <w:pPr>
              <w:rPr>
                <w:rFonts w:ascii="Franklin Gothic Book" w:hAnsi="Franklin Gothic Book"/>
                <w:bCs/>
                <w:sz w:val="22"/>
                <w:szCs w:val="22"/>
              </w:rPr>
            </w:pPr>
          </w:p>
          <w:p w:rsidRPr="005B755C" w:rsidR="00235D39" w:rsidP="00780847" w:rsidRDefault="00235D39" w14:paraId="3C3428F4" w14:textId="77777777">
            <w:pPr>
              <w:numPr>
                <w:ilvl w:val="0"/>
                <w:numId w:val="24"/>
              </w:numPr>
              <w:rPr>
                <w:rFonts w:ascii="Franklin Gothic Book" w:hAnsi="Franklin Gothic Book"/>
                <w:bCs/>
                <w:sz w:val="22"/>
                <w:szCs w:val="22"/>
              </w:rPr>
            </w:pPr>
            <w:r w:rsidRPr="005B755C">
              <w:rPr>
                <w:rFonts w:ascii="Franklin Gothic Book" w:hAnsi="Franklin Gothic Book"/>
                <w:bCs/>
                <w:sz w:val="22"/>
                <w:szCs w:val="22"/>
              </w:rPr>
              <w:t>Student numbers are so small that it is not possible to draw reliable conclusions from the available data.</w:t>
            </w:r>
          </w:p>
          <w:p w:rsidRPr="005B755C" w:rsidR="00235D39" w:rsidP="00780847" w:rsidRDefault="00235D39" w14:paraId="3813E046" w14:textId="77777777">
            <w:pPr>
              <w:numPr>
                <w:ilvl w:val="0"/>
                <w:numId w:val="24"/>
              </w:numPr>
              <w:rPr>
                <w:rFonts w:ascii="Franklin Gothic Book" w:hAnsi="Franklin Gothic Book"/>
                <w:bCs/>
                <w:sz w:val="22"/>
                <w:szCs w:val="22"/>
              </w:rPr>
            </w:pPr>
            <w:r w:rsidRPr="005B755C">
              <w:rPr>
                <w:rFonts w:ascii="Franklin Gothic Book" w:hAnsi="Franklin Gothic Book"/>
                <w:bCs/>
                <w:sz w:val="22"/>
                <w:szCs w:val="22"/>
              </w:rPr>
              <w:t>The proportion of students progressing from one year of the course to the next at first attempt is high.</w:t>
            </w:r>
          </w:p>
          <w:p w:rsidRPr="005B755C" w:rsidR="00235D39" w:rsidP="00780847" w:rsidRDefault="00235D39" w14:paraId="6D8FA9C7" w14:textId="77777777">
            <w:pPr>
              <w:numPr>
                <w:ilvl w:val="0"/>
                <w:numId w:val="24"/>
              </w:numPr>
              <w:rPr>
                <w:rFonts w:ascii="Franklin Gothic Book" w:hAnsi="Franklin Gothic Book"/>
                <w:bCs/>
                <w:sz w:val="22"/>
                <w:szCs w:val="22"/>
              </w:rPr>
            </w:pPr>
            <w:r w:rsidRPr="005B755C">
              <w:rPr>
                <w:rFonts w:ascii="Franklin Gothic Book" w:hAnsi="Franklin Gothic Book"/>
                <w:bCs/>
                <w:sz w:val="22"/>
                <w:szCs w:val="22"/>
              </w:rPr>
              <w:t>Completion rates for all students are high.</w:t>
            </w:r>
          </w:p>
          <w:p w:rsidRPr="005B755C" w:rsidR="00235D39" w:rsidP="00780847" w:rsidRDefault="00235D39" w14:paraId="3B713B04" w14:textId="77777777">
            <w:pPr>
              <w:numPr>
                <w:ilvl w:val="0"/>
                <w:numId w:val="24"/>
              </w:numPr>
              <w:rPr>
                <w:rFonts w:ascii="Franklin Gothic Book" w:hAnsi="Franklin Gothic Book"/>
                <w:bCs/>
                <w:sz w:val="22"/>
                <w:szCs w:val="22"/>
              </w:rPr>
            </w:pPr>
            <w:r w:rsidRPr="005B755C">
              <w:rPr>
                <w:rFonts w:ascii="Franklin Gothic Book" w:hAnsi="Franklin Gothic Book"/>
                <w:bCs/>
                <w:sz w:val="22"/>
                <w:szCs w:val="22"/>
              </w:rPr>
              <w:t xml:space="preserve">Variations in progression and achievement for different groups are not statistically significant. </w:t>
            </w:r>
          </w:p>
          <w:p w:rsidRPr="005B755C" w:rsidR="00235D39" w:rsidP="00780847" w:rsidRDefault="00235D39" w14:paraId="01F1EEE2" w14:textId="77777777">
            <w:pPr>
              <w:numPr>
                <w:ilvl w:val="0"/>
                <w:numId w:val="24"/>
              </w:numPr>
              <w:rPr>
                <w:rFonts w:ascii="Franklin Gothic Book" w:hAnsi="Franklin Gothic Book"/>
                <w:bCs/>
                <w:sz w:val="22"/>
                <w:szCs w:val="22"/>
              </w:rPr>
            </w:pPr>
            <w:r w:rsidRPr="005B755C">
              <w:rPr>
                <w:rFonts w:ascii="Franklin Gothic Book" w:hAnsi="Franklin Gothic Book"/>
                <w:bCs/>
                <w:sz w:val="22"/>
                <w:szCs w:val="22"/>
              </w:rPr>
              <w:t xml:space="preserve">Data are partial, </w:t>
            </w:r>
            <w:proofErr w:type="gramStart"/>
            <w:r w:rsidRPr="005B755C">
              <w:rPr>
                <w:rFonts w:ascii="Franklin Gothic Book" w:hAnsi="Franklin Gothic Book"/>
                <w:bCs/>
                <w:sz w:val="22"/>
                <w:szCs w:val="22"/>
              </w:rPr>
              <w:t>inaccurate</w:t>
            </w:r>
            <w:proofErr w:type="gramEnd"/>
            <w:r w:rsidRPr="005B755C">
              <w:rPr>
                <w:rFonts w:ascii="Franklin Gothic Book" w:hAnsi="Franklin Gothic Book"/>
                <w:bCs/>
                <w:sz w:val="22"/>
                <w:szCs w:val="22"/>
              </w:rPr>
              <w:t xml:space="preserve"> or otherwise susceptible to bias. </w:t>
            </w:r>
          </w:p>
          <w:p w:rsidRPr="005B755C" w:rsidR="00235D39" w:rsidP="00780847" w:rsidRDefault="00235D39" w14:paraId="0632DA75" w14:textId="77777777">
            <w:pPr>
              <w:numPr>
                <w:ilvl w:val="0"/>
                <w:numId w:val="24"/>
              </w:numPr>
              <w:rPr>
                <w:rFonts w:ascii="Franklin Gothic Book" w:hAnsi="Franklin Gothic Book"/>
                <w:sz w:val="22"/>
                <w:szCs w:val="22"/>
              </w:rPr>
            </w:pPr>
            <w:r w:rsidRPr="005B755C">
              <w:rPr>
                <w:rFonts w:ascii="Franklin Gothic Book" w:hAnsi="Franklin Gothic Book"/>
                <w:bCs/>
                <w:sz w:val="22"/>
                <w:szCs w:val="22"/>
              </w:rPr>
              <w:t xml:space="preserve">Variations are already </w:t>
            </w:r>
            <w:proofErr w:type="gramStart"/>
            <w:r w:rsidRPr="005B755C">
              <w:rPr>
                <w:rFonts w:ascii="Franklin Gothic Book" w:hAnsi="Franklin Gothic Book"/>
                <w:bCs/>
                <w:sz w:val="22"/>
                <w:szCs w:val="22"/>
              </w:rPr>
              <w:t>known</w:t>
            </w:r>
            <w:proofErr w:type="gramEnd"/>
            <w:r w:rsidRPr="005B755C">
              <w:rPr>
                <w:rFonts w:ascii="Franklin Gothic Book" w:hAnsi="Franklin Gothic Book"/>
                <w:bCs/>
                <w:sz w:val="22"/>
                <w:szCs w:val="22"/>
              </w:rPr>
              <w:t xml:space="preserve"> and adjustment strategies are in place.</w:t>
            </w:r>
          </w:p>
          <w:p w:rsidRPr="005B755C" w:rsidR="00235D39" w:rsidP="00780847" w:rsidRDefault="00235D39" w14:paraId="78860975" w14:textId="4EC567FB">
            <w:pPr>
              <w:ind w:left="720"/>
              <w:rPr>
                <w:rFonts w:ascii="Franklin Gothic Book" w:hAnsi="Franklin Gothic Book"/>
                <w:sz w:val="22"/>
                <w:szCs w:val="22"/>
              </w:rPr>
            </w:pPr>
          </w:p>
        </w:tc>
      </w:tr>
      <w:bookmarkEnd w:id="2"/>
    </w:tbl>
    <w:p w:rsidRPr="005B755C" w:rsidR="00235D39" w:rsidP="006F1FA1" w:rsidRDefault="00235D39" w14:paraId="0A96F823" w14:textId="77777777">
      <w:pPr>
        <w:rPr>
          <w:rFonts w:ascii="Franklin Gothic Book" w:hAnsi="Franklin Gothic Book" w:cs="Tahoma"/>
          <w:bCs/>
          <w:sz w:val="22"/>
          <w:szCs w:val="22"/>
          <w:u w:val="single"/>
        </w:rPr>
      </w:pPr>
    </w:p>
    <w:p w:rsidRPr="005B755C" w:rsidR="00505CC0" w:rsidP="006F1FA1" w:rsidRDefault="00890171" w14:paraId="510EC481" w14:textId="2B2C14B0">
      <w:pPr>
        <w:rPr>
          <w:rFonts w:ascii="Franklin Gothic Book" w:hAnsi="Franklin Gothic Book" w:cs="Tahoma"/>
          <w:bCs/>
          <w:sz w:val="22"/>
          <w:szCs w:val="22"/>
          <w:u w:val="single"/>
        </w:rPr>
      </w:pPr>
      <w:r w:rsidRPr="005B755C">
        <w:rPr>
          <w:rFonts w:ascii="Franklin Gothic Book" w:hAnsi="Franklin Gothic Book" w:cs="Tahoma"/>
          <w:bCs/>
          <w:sz w:val="22"/>
          <w:szCs w:val="22"/>
          <w:u w:val="single"/>
        </w:rPr>
        <w:t>Progression</w:t>
      </w:r>
    </w:p>
    <w:p w:rsidRPr="005B755C" w:rsidR="00DB6B56" w:rsidP="00DB6B56" w:rsidRDefault="00DB6B56" w14:paraId="30B52CF7" w14:textId="77777777">
      <w:pPr>
        <w:rPr>
          <w:rFonts w:ascii="Franklin Gothic Book" w:hAnsi="Franklin Gothic Book"/>
          <w:sz w:val="22"/>
          <w:szCs w:val="22"/>
        </w:rPr>
      </w:pPr>
    </w:p>
    <w:p w:rsidRPr="005B755C" w:rsidR="0020650F" w:rsidP="00DB6B56" w:rsidRDefault="0020650F" w14:paraId="05240373" w14:textId="3102A310">
      <w:pPr>
        <w:rPr>
          <w:rFonts w:ascii="Franklin Gothic Book" w:hAnsi="Franklin Gothic Book"/>
          <w:sz w:val="22"/>
          <w:szCs w:val="22"/>
        </w:rPr>
      </w:pPr>
      <w:r w:rsidRPr="005B755C">
        <w:rPr>
          <w:rFonts w:ascii="Franklin Gothic Book" w:hAnsi="Franklin Gothic Book"/>
          <w:sz w:val="22"/>
          <w:szCs w:val="22"/>
        </w:rPr>
        <w:t xml:space="preserve">OfS Condition B3 requires that St George’s “deliver successful outcomes for all of its students, which are recognised and valued by employers, and/or enable further study”. The OfS assesses institutions on continuation, </w:t>
      </w:r>
      <w:proofErr w:type="gramStart"/>
      <w:r w:rsidRPr="005B755C">
        <w:rPr>
          <w:rFonts w:ascii="Franklin Gothic Book" w:hAnsi="Franklin Gothic Book"/>
          <w:sz w:val="22"/>
          <w:szCs w:val="22"/>
        </w:rPr>
        <w:t>completion</w:t>
      </w:r>
      <w:proofErr w:type="gramEnd"/>
      <w:r w:rsidRPr="005B755C">
        <w:rPr>
          <w:rFonts w:ascii="Franklin Gothic Book" w:hAnsi="Franklin Gothic Book"/>
          <w:sz w:val="22"/>
          <w:szCs w:val="22"/>
        </w:rPr>
        <w:t xml:space="preserve"> and progression to professional or managerial employment, or further study by comparing to a minimum numerical threshold.</w:t>
      </w:r>
    </w:p>
    <w:p w:rsidRPr="005B755C" w:rsidR="00DB6B56" w:rsidP="00505CC0" w:rsidRDefault="00DB6B56" w14:paraId="5D14A265" w14:textId="77777777">
      <w:pPr>
        <w:rPr>
          <w:rFonts w:ascii="Franklin Gothic Book" w:hAnsi="Franklin Gothic Book"/>
          <w:sz w:val="22"/>
          <w:szCs w:val="22"/>
          <w:highlight w:val="yellow"/>
          <w:lang w:val="en-US"/>
        </w:rPr>
      </w:pPr>
    </w:p>
    <w:p w:rsidRPr="005B755C" w:rsidR="00505CC0" w:rsidP="00505CC0" w:rsidRDefault="00D01830" w14:paraId="5527006E" w14:textId="4CAD1AD5">
      <w:pPr>
        <w:rPr>
          <w:rFonts w:ascii="Franklin Gothic Book" w:hAnsi="Franklin Gothic Book"/>
          <w:sz w:val="22"/>
          <w:szCs w:val="22"/>
          <w:lang w:val="en-US"/>
        </w:rPr>
      </w:pPr>
      <w:r w:rsidRPr="005B755C">
        <w:rPr>
          <w:rFonts w:ascii="Franklin Gothic Book" w:hAnsi="Franklin Gothic Book"/>
          <w:sz w:val="22"/>
          <w:szCs w:val="22"/>
        </w:rPr>
        <w:t xml:space="preserve">SGUL does not have access to the data needed to determine continuation (as defined by HESA) and therefore uses progression as a proxy for continuation. </w:t>
      </w:r>
      <w:r w:rsidRPr="005B755C" w:rsidR="00505CC0">
        <w:rPr>
          <w:rFonts w:ascii="Franklin Gothic Book" w:hAnsi="Franklin Gothic Book"/>
          <w:sz w:val="22"/>
          <w:szCs w:val="22"/>
          <w:lang w:val="en-US"/>
        </w:rPr>
        <w:t xml:space="preserve">SGUL must </w:t>
      </w:r>
      <w:r w:rsidRPr="005B755C" w:rsidR="00505CC0">
        <w:rPr>
          <w:rFonts w:ascii="Franklin Gothic Book" w:hAnsi="Franklin Gothic Book"/>
          <w:sz w:val="22"/>
          <w:szCs w:val="22"/>
        </w:rPr>
        <w:t xml:space="preserve">ensure equal progression across different demographic </w:t>
      </w:r>
      <w:proofErr w:type="gramStart"/>
      <w:r w:rsidRPr="005B755C" w:rsidR="00505CC0">
        <w:rPr>
          <w:rFonts w:ascii="Franklin Gothic Book" w:hAnsi="Franklin Gothic Book"/>
          <w:sz w:val="22"/>
          <w:szCs w:val="22"/>
        </w:rPr>
        <w:t>groups</w:t>
      </w:r>
      <w:proofErr w:type="gramEnd"/>
      <w:r w:rsidRPr="005B755C" w:rsidR="00505CC0">
        <w:rPr>
          <w:rFonts w:ascii="Franklin Gothic Book" w:hAnsi="Franklin Gothic Book"/>
          <w:sz w:val="22"/>
          <w:szCs w:val="22"/>
        </w:rPr>
        <w:t xml:space="preserve"> and, within this context, the institution is aiming for 100% </w:t>
      </w:r>
      <w:r w:rsidRPr="005B755C" w:rsidR="002A3EFF">
        <w:rPr>
          <w:rFonts w:ascii="Franklin Gothic Book" w:hAnsi="Franklin Gothic Book"/>
          <w:sz w:val="22"/>
          <w:szCs w:val="22"/>
        </w:rPr>
        <w:t>continuation (</w:t>
      </w:r>
      <w:r w:rsidRPr="005B755C" w:rsidR="00505CC0">
        <w:rPr>
          <w:rFonts w:ascii="Franklin Gothic Book" w:hAnsi="Franklin Gothic Book"/>
          <w:sz w:val="22"/>
          <w:szCs w:val="22"/>
        </w:rPr>
        <w:t xml:space="preserve">with </w:t>
      </w:r>
      <w:r w:rsidRPr="005B755C" w:rsidR="002A3EFF">
        <w:rPr>
          <w:rFonts w:ascii="Franklin Gothic Book" w:hAnsi="Franklin Gothic Book"/>
          <w:sz w:val="22"/>
          <w:szCs w:val="22"/>
        </w:rPr>
        <w:t xml:space="preserve">a </w:t>
      </w:r>
      <w:r w:rsidRPr="005B755C" w:rsidR="00505CC0">
        <w:rPr>
          <w:rFonts w:ascii="Franklin Gothic Book" w:hAnsi="Franklin Gothic Book"/>
          <w:sz w:val="22"/>
          <w:szCs w:val="22"/>
        </w:rPr>
        <w:t>narrative for each non</w:t>
      </w:r>
      <w:r w:rsidRPr="005B755C" w:rsidR="00CF2221">
        <w:rPr>
          <w:rFonts w:ascii="Franklin Gothic Book" w:hAnsi="Franklin Gothic Book"/>
          <w:sz w:val="22"/>
          <w:szCs w:val="22"/>
        </w:rPr>
        <w:t>-</w:t>
      </w:r>
      <w:r w:rsidRPr="005B755C" w:rsidR="00505CC0">
        <w:rPr>
          <w:rFonts w:ascii="Franklin Gothic Book" w:hAnsi="Franklin Gothic Book"/>
          <w:sz w:val="22"/>
          <w:szCs w:val="22"/>
        </w:rPr>
        <w:t xml:space="preserve">continuing student </w:t>
      </w:r>
      <w:r w:rsidRPr="005B755C" w:rsidR="002A3EFF">
        <w:rPr>
          <w:rFonts w:ascii="Franklin Gothic Book" w:hAnsi="Franklin Gothic Book"/>
          <w:sz w:val="22"/>
          <w:szCs w:val="22"/>
        </w:rPr>
        <w:t xml:space="preserve">where this is not achieved). </w:t>
      </w:r>
    </w:p>
    <w:p w:rsidRPr="005B755C" w:rsidR="00505CC0" w:rsidP="006F1FA1" w:rsidRDefault="00505CC0" w14:paraId="54485C9E" w14:textId="77777777">
      <w:pPr>
        <w:rPr>
          <w:rFonts w:ascii="Franklin Gothic Book" w:hAnsi="Franklin Gothic Book" w:cs="Tahoma"/>
          <w:sz w:val="22"/>
          <w:szCs w:val="22"/>
        </w:rPr>
      </w:pPr>
    </w:p>
    <w:p w:rsidRPr="005B755C" w:rsidR="009E4CB9" w:rsidP="009E4CB9" w:rsidRDefault="009E4CB9" w14:paraId="6994C3B6" w14:textId="77777777">
      <w:pPr>
        <w:rPr>
          <w:rFonts w:ascii="Franklin Gothic Book" w:hAnsi="Franklin Gothic Book"/>
          <w:sz w:val="22"/>
          <w:szCs w:val="22"/>
        </w:rPr>
      </w:pPr>
      <w:r w:rsidRPr="005B755C">
        <w:rPr>
          <w:rFonts w:ascii="Franklin Gothic Book" w:hAnsi="Franklin Gothic Book"/>
          <w:sz w:val="22"/>
          <w:szCs w:val="22"/>
        </w:rPr>
        <w:t>This section might include commentary on:</w:t>
      </w:r>
    </w:p>
    <w:p w:rsidRPr="005B755C" w:rsidR="000D322F" w:rsidP="000D322F" w:rsidRDefault="000D322F" w14:paraId="7EB6930D" w14:textId="77777777">
      <w:pPr>
        <w:numPr>
          <w:ilvl w:val="0"/>
          <w:numId w:val="10"/>
        </w:numPr>
        <w:rPr>
          <w:rFonts w:ascii="Franklin Gothic Book" w:hAnsi="Franklin Gothic Book"/>
          <w:sz w:val="22"/>
          <w:szCs w:val="22"/>
        </w:rPr>
      </w:pPr>
      <w:r w:rsidRPr="005B755C">
        <w:rPr>
          <w:rFonts w:ascii="Franklin Gothic Book" w:hAnsi="Franklin Gothic Book"/>
          <w:sz w:val="22"/>
          <w:szCs w:val="22"/>
        </w:rPr>
        <w:t>Referral and deferral rates across all years of the programme</w:t>
      </w:r>
    </w:p>
    <w:p w:rsidRPr="005B755C" w:rsidR="000D322F" w:rsidP="000D322F" w:rsidRDefault="000D322F" w14:paraId="3D3464A4" w14:textId="77777777">
      <w:pPr>
        <w:numPr>
          <w:ilvl w:val="0"/>
          <w:numId w:val="10"/>
        </w:numPr>
        <w:rPr>
          <w:rFonts w:ascii="Franklin Gothic Book" w:hAnsi="Franklin Gothic Book"/>
          <w:sz w:val="22"/>
          <w:szCs w:val="22"/>
        </w:rPr>
      </w:pPr>
      <w:r w:rsidRPr="005B755C">
        <w:rPr>
          <w:rFonts w:ascii="Franklin Gothic Book" w:hAnsi="Franklin Gothic Book"/>
          <w:sz w:val="22"/>
          <w:szCs w:val="22"/>
        </w:rPr>
        <w:t>Performance of students in different types of assessment (e.g. knowledge</w:t>
      </w:r>
      <w:r w:rsidRPr="005B755C" w:rsidR="00CF2221">
        <w:rPr>
          <w:rFonts w:ascii="Franklin Gothic Book" w:hAnsi="Franklin Gothic Book"/>
          <w:sz w:val="22"/>
          <w:szCs w:val="22"/>
        </w:rPr>
        <w:t>-</w:t>
      </w:r>
      <w:r w:rsidRPr="005B755C">
        <w:rPr>
          <w:rFonts w:ascii="Franklin Gothic Book" w:hAnsi="Franklin Gothic Book"/>
          <w:sz w:val="22"/>
          <w:szCs w:val="22"/>
        </w:rPr>
        <w:t>based assessments and skills assessments)</w:t>
      </w:r>
    </w:p>
    <w:p w:rsidRPr="005B755C" w:rsidR="000D322F" w:rsidP="0082768B" w:rsidRDefault="000D322F" w14:paraId="1E05B86E" w14:textId="77777777">
      <w:pPr>
        <w:numPr>
          <w:ilvl w:val="0"/>
          <w:numId w:val="10"/>
        </w:numPr>
        <w:rPr>
          <w:rFonts w:ascii="Franklin Gothic Book" w:hAnsi="Franklin Gothic Book"/>
          <w:sz w:val="22"/>
          <w:szCs w:val="22"/>
        </w:rPr>
      </w:pPr>
      <w:r w:rsidRPr="005B755C">
        <w:rPr>
          <w:rFonts w:ascii="Franklin Gothic Book" w:hAnsi="Franklin Gothic Book"/>
          <w:sz w:val="22"/>
          <w:szCs w:val="22"/>
        </w:rPr>
        <w:t xml:space="preserve">Proportions of students who </w:t>
      </w:r>
      <w:r w:rsidRPr="005B755C" w:rsidR="005B110D">
        <w:rPr>
          <w:rFonts w:ascii="Franklin Gothic Book" w:hAnsi="Franklin Gothic Book"/>
          <w:sz w:val="22"/>
          <w:szCs w:val="22"/>
        </w:rPr>
        <w:t>achieve</w:t>
      </w:r>
      <w:r w:rsidRPr="005B755C" w:rsidR="00150BCC">
        <w:rPr>
          <w:rFonts w:ascii="Franklin Gothic Book" w:hAnsi="Franklin Gothic Book"/>
          <w:sz w:val="22"/>
          <w:szCs w:val="22"/>
        </w:rPr>
        <w:t xml:space="preserve"> </w:t>
      </w:r>
      <w:r w:rsidRPr="005B755C">
        <w:rPr>
          <w:rFonts w:ascii="Franklin Gothic Book" w:hAnsi="Franklin Gothic Book"/>
          <w:sz w:val="22"/>
          <w:szCs w:val="22"/>
        </w:rPr>
        <w:t xml:space="preserve">an award within the registration period for the </w:t>
      </w:r>
      <w:proofErr w:type="gramStart"/>
      <w:r w:rsidRPr="005B755C">
        <w:rPr>
          <w:rFonts w:ascii="Franklin Gothic Book" w:hAnsi="Franklin Gothic Book"/>
          <w:sz w:val="22"/>
          <w:szCs w:val="22"/>
        </w:rPr>
        <w:t>programme</w:t>
      </w:r>
      <w:proofErr w:type="gramEnd"/>
    </w:p>
    <w:p w:rsidRPr="005B755C" w:rsidR="00AC7C49" w:rsidP="0082768B" w:rsidRDefault="00AC7C49" w14:paraId="4ED1025C" w14:textId="77777777">
      <w:pPr>
        <w:numPr>
          <w:ilvl w:val="0"/>
          <w:numId w:val="10"/>
        </w:numPr>
        <w:rPr>
          <w:rFonts w:ascii="Franklin Gothic Book" w:hAnsi="Franklin Gothic Book"/>
          <w:sz w:val="22"/>
          <w:szCs w:val="22"/>
        </w:rPr>
      </w:pPr>
      <w:r w:rsidRPr="005B755C">
        <w:rPr>
          <w:rFonts w:ascii="Franklin Gothic Book" w:hAnsi="Franklin Gothic Book"/>
          <w:sz w:val="22"/>
          <w:szCs w:val="22"/>
        </w:rPr>
        <w:lastRenderedPageBreak/>
        <w:t xml:space="preserve">Trends emerging from comparisons with previous years and actions to mitigate against grade inflation. </w:t>
      </w:r>
    </w:p>
    <w:p w:rsidRPr="005B755C" w:rsidR="008A2979" w:rsidP="0082768B" w:rsidRDefault="009001D5" w14:paraId="40400169" w14:textId="7CA64E1D">
      <w:pPr>
        <w:numPr>
          <w:ilvl w:val="0"/>
          <w:numId w:val="10"/>
        </w:numPr>
        <w:rPr>
          <w:rFonts w:ascii="Franklin Gothic Book" w:hAnsi="Franklin Gothic Book"/>
          <w:sz w:val="22"/>
          <w:szCs w:val="22"/>
        </w:rPr>
      </w:pPr>
      <w:r w:rsidRPr="005B755C">
        <w:rPr>
          <w:rFonts w:ascii="Franklin Gothic Book" w:hAnsi="Franklin Gothic Book"/>
          <w:sz w:val="22"/>
          <w:szCs w:val="22"/>
        </w:rPr>
        <w:t xml:space="preserve">Any variations in the good </w:t>
      </w:r>
      <w:proofErr w:type="gramStart"/>
      <w:r w:rsidRPr="005B755C">
        <w:rPr>
          <w:rFonts w:ascii="Franklin Gothic Book" w:hAnsi="Franklin Gothic Book"/>
          <w:sz w:val="22"/>
          <w:szCs w:val="22"/>
        </w:rPr>
        <w:t>honours</w:t>
      </w:r>
      <w:proofErr w:type="gramEnd"/>
      <w:r w:rsidRPr="005B755C">
        <w:rPr>
          <w:rFonts w:ascii="Franklin Gothic Book" w:hAnsi="Franklin Gothic Book"/>
          <w:sz w:val="22"/>
          <w:szCs w:val="22"/>
        </w:rPr>
        <w:t xml:space="preserve"> degrees awarded to students</w:t>
      </w:r>
      <w:r w:rsidRPr="005B755C" w:rsidR="004B4962">
        <w:rPr>
          <w:rFonts w:ascii="Franklin Gothic Book" w:hAnsi="Franklin Gothic Book"/>
          <w:sz w:val="22"/>
          <w:szCs w:val="22"/>
        </w:rPr>
        <w:t xml:space="preserve"> with protected characteristics.</w:t>
      </w:r>
    </w:p>
    <w:p w:rsidRPr="005B755C" w:rsidR="0082768B" w:rsidP="0082768B" w:rsidRDefault="0082768B" w14:paraId="130FA60D" w14:textId="67F37EE9">
      <w:pPr>
        <w:rPr>
          <w:rFonts w:ascii="Franklin Gothic Book" w:hAnsi="Franklin Gothic Book"/>
          <w:sz w:val="22"/>
          <w:szCs w:val="22"/>
        </w:rPr>
      </w:pPr>
    </w:p>
    <w:p w:rsidRPr="005B755C" w:rsidR="00235D39" w:rsidP="0082768B" w:rsidRDefault="00235D39" w14:paraId="0358AAA2" w14:textId="36923C1C">
      <w:pPr>
        <w:rPr>
          <w:rFonts w:ascii="Franklin Gothic Book" w:hAnsi="Franklin Gothic Book"/>
          <w:sz w:val="22"/>
          <w:szCs w:val="22"/>
          <w:u w:val="single"/>
        </w:rPr>
      </w:pPr>
      <w:r w:rsidRPr="005B755C">
        <w:rPr>
          <w:rFonts w:ascii="Franklin Gothic Book" w:hAnsi="Franklin Gothic Book"/>
          <w:sz w:val="22"/>
          <w:szCs w:val="22"/>
          <w:u w:val="single"/>
        </w:rPr>
        <w:t>Degree outcomes</w:t>
      </w:r>
    </w:p>
    <w:p w:rsidRPr="005B755C" w:rsidR="00235D39" w:rsidP="0082768B" w:rsidRDefault="00235D39" w14:paraId="5F1A4753" w14:textId="77777777">
      <w:pPr>
        <w:rPr>
          <w:rFonts w:ascii="Franklin Gothic Book" w:hAnsi="Franklin Gothic Book"/>
          <w:sz w:val="22"/>
          <w:szCs w:val="22"/>
        </w:rPr>
      </w:pPr>
    </w:p>
    <w:p w:rsidRPr="005B755C" w:rsidR="00C34E9F" w:rsidP="00C34E9F" w:rsidRDefault="00C34E9F" w14:paraId="7026FBC4" w14:textId="389840CF">
      <w:pPr>
        <w:pStyle w:val="NormalWeb"/>
        <w:shd w:val="clear" w:color="auto" w:fill="FFFFFF"/>
        <w:spacing w:before="0" w:beforeAutospacing="0" w:after="0" w:afterAutospacing="0"/>
        <w:jc w:val="both"/>
        <w:rPr>
          <w:rFonts w:ascii="Franklin Gothic Book" w:hAnsi="Franklin Gothic Book"/>
          <w:sz w:val="22"/>
          <w:szCs w:val="22"/>
        </w:rPr>
      </w:pPr>
      <w:r w:rsidRPr="005B755C">
        <w:rPr>
          <w:rFonts w:ascii="Franklin Gothic Book" w:hAnsi="Franklin Gothic Book" w:cs="Calibri"/>
          <w:color w:val="201F1E"/>
          <w:sz w:val="22"/>
          <w:szCs w:val="22"/>
          <w:shd w:val="clear" w:color="auto" w:fill="FFFFFF"/>
        </w:rPr>
        <w:t xml:space="preserve">OfS Condition </w:t>
      </w:r>
      <w:r w:rsidRPr="005B755C">
        <w:rPr>
          <w:rFonts w:ascii="Franklin Gothic Book" w:hAnsi="Franklin Gothic Book"/>
          <w:sz w:val="22"/>
          <w:szCs w:val="22"/>
        </w:rPr>
        <w:t xml:space="preserve">B4, which relates to assessment and awards, requires providers in England to ensure that “relevant awards granted to students are credible at the point of being granted and when compared to those granted previously”. The OfS definition of credible includes the following: </w:t>
      </w:r>
    </w:p>
    <w:p w:rsidRPr="005B755C" w:rsidR="009517BD" w:rsidP="00C34E9F" w:rsidRDefault="009517BD" w14:paraId="43FB10A7" w14:textId="77777777">
      <w:pPr>
        <w:pStyle w:val="NormalWeb"/>
        <w:shd w:val="clear" w:color="auto" w:fill="FFFFFF"/>
        <w:spacing w:before="0" w:beforeAutospacing="0" w:after="0" w:afterAutospacing="0"/>
        <w:jc w:val="both"/>
        <w:rPr>
          <w:rFonts w:ascii="Franklin Gothic Book" w:hAnsi="Franklin Gothic Book"/>
          <w:sz w:val="22"/>
          <w:szCs w:val="22"/>
        </w:rPr>
      </w:pPr>
    </w:p>
    <w:p w:rsidRPr="005B755C" w:rsidR="00C34E9F" w:rsidP="009517BD" w:rsidRDefault="00C34E9F" w14:paraId="22958125" w14:textId="77777777">
      <w:pPr>
        <w:pStyle w:val="NormalWeb"/>
        <w:shd w:val="clear" w:color="auto" w:fill="FFFFFF"/>
        <w:spacing w:before="0" w:beforeAutospacing="0" w:after="0" w:afterAutospacing="0"/>
        <w:ind w:left="720"/>
        <w:jc w:val="both"/>
        <w:rPr>
          <w:rFonts w:ascii="Franklin Gothic Book" w:hAnsi="Franklin Gothic Book"/>
          <w:sz w:val="22"/>
          <w:szCs w:val="22"/>
        </w:rPr>
      </w:pPr>
      <w:r w:rsidRPr="005B755C">
        <w:rPr>
          <w:rFonts w:ascii="Franklin Gothic Book" w:hAnsi="Franklin Gothic Book"/>
          <w:sz w:val="22"/>
          <w:szCs w:val="22"/>
        </w:rPr>
        <w:t xml:space="preserve">“credible” means that, in the reasonable opinion of the OfS, relevant awards reflect students’ knowledge and skills, and for this purpose the OfS may take into account factors which include, but are not limited to: i. the number of relevant awards granted, and the classifications attached to them, and the way in which this number and/or the classifications change over time and compare with other providers. </w:t>
      </w:r>
    </w:p>
    <w:p w:rsidRPr="005B755C" w:rsidR="00C34E9F" w:rsidP="00505CC0" w:rsidRDefault="00C34E9F" w14:paraId="007704DF" w14:textId="77777777">
      <w:pPr>
        <w:tabs>
          <w:tab w:val="left" w:pos="2445"/>
        </w:tabs>
        <w:rPr>
          <w:rFonts w:ascii="Franklin Gothic Book" w:hAnsi="Franklin Gothic Book" w:cs="Calibri"/>
          <w:color w:val="201F1E"/>
          <w:sz w:val="22"/>
          <w:szCs w:val="22"/>
          <w:shd w:val="clear" w:color="auto" w:fill="FFFFFF"/>
        </w:rPr>
      </w:pPr>
    </w:p>
    <w:p w:rsidRPr="005B755C" w:rsidR="004B4962" w:rsidP="00A83861" w:rsidRDefault="00C34E9F" w14:paraId="180E7824" w14:textId="7B17E0BB">
      <w:pPr>
        <w:tabs>
          <w:tab w:val="left" w:pos="2445"/>
        </w:tabs>
        <w:rPr>
          <w:rFonts w:ascii="Franklin Gothic Book" w:hAnsi="Franklin Gothic Book"/>
          <w:sz w:val="22"/>
          <w:szCs w:val="22"/>
        </w:rPr>
      </w:pPr>
      <w:r w:rsidRPr="005B755C">
        <w:rPr>
          <w:rFonts w:ascii="Franklin Gothic Book" w:hAnsi="Franklin Gothic Book" w:cs="Calibri"/>
          <w:color w:val="201F1E"/>
          <w:sz w:val="22"/>
          <w:szCs w:val="22"/>
          <w:shd w:val="clear" w:color="auto" w:fill="FFFFFF"/>
        </w:rPr>
        <w:t xml:space="preserve">The OfS takes regulatory action when, </w:t>
      </w:r>
      <w:r w:rsidRPr="005B755C" w:rsidR="00890362">
        <w:rPr>
          <w:rFonts w:ascii="Franklin Gothic Book" w:hAnsi="Franklin Gothic Book" w:cs="Calibri"/>
          <w:color w:val="201F1E"/>
          <w:sz w:val="22"/>
          <w:szCs w:val="22"/>
          <w:shd w:val="clear" w:color="auto" w:fill="FFFFFF"/>
        </w:rPr>
        <w:t xml:space="preserve">in </w:t>
      </w:r>
      <w:r w:rsidRPr="005B755C">
        <w:rPr>
          <w:rFonts w:ascii="Franklin Gothic Book" w:hAnsi="Franklin Gothic Book" w:cs="Calibri"/>
          <w:color w:val="201F1E"/>
          <w:sz w:val="22"/>
          <w:szCs w:val="22"/>
          <w:shd w:val="clear" w:color="auto" w:fill="FFFFFF"/>
        </w:rPr>
        <w:t xml:space="preserve">its opinion, increases at the provider level </w:t>
      </w:r>
      <w:r w:rsidRPr="005B755C" w:rsidR="00890362">
        <w:rPr>
          <w:rFonts w:ascii="Franklin Gothic Book" w:hAnsi="Franklin Gothic Book" w:cs="Calibri"/>
          <w:color w:val="201F1E"/>
          <w:sz w:val="22"/>
          <w:szCs w:val="22"/>
          <w:shd w:val="clear" w:color="auto" w:fill="FFFFFF"/>
        </w:rPr>
        <w:t>are</w:t>
      </w:r>
      <w:r w:rsidRPr="005B755C">
        <w:rPr>
          <w:rFonts w:ascii="Franklin Gothic Book" w:hAnsi="Franklin Gothic Book" w:cs="Calibri"/>
          <w:color w:val="201F1E"/>
          <w:sz w:val="22"/>
          <w:szCs w:val="22"/>
          <w:shd w:val="clear" w:color="auto" w:fill="FFFFFF"/>
        </w:rPr>
        <w:t xml:space="preserve"> not credible.</w:t>
      </w:r>
      <w:r w:rsidRPr="005B755C" w:rsidR="00A83861">
        <w:rPr>
          <w:rFonts w:ascii="Franklin Gothic Book" w:hAnsi="Franklin Gothic Book" w:cs="Calibri"/>
          <w:color w:val="201F1E"/>
          <w:sz w:val="22"/>
          <w:szCs w:val="22"/>
          <w:shd w:val="clear" w:color="auto" w:fill="FFFFFF"/>
        </w:rPr>
        <w:t xml:space="preserve"> The APMR template asks that course teams provide an explanation if there has been an increase in the number of students achieving a first or upper-second class honours degree. </w:t>
      </w:r>
      <w:r w:rsidRPr="005B755C" w:rsidR="00505CC0">
        <w:rPr>
          <w:rFonts w:ascii="Franklin Gothic Book" w:hAnsi="Franklin Gothic Book"/>
          <w:sz w:val="22"/>
          <w:szCs w:val="22"/>
        </w:rPr>
        <w:t>This</w:t>
      </w:r>
      <w:r w:rsidRPr="005B755C" w:rsidR="004B4962">
        <w:rPr>
          <w:rFonts w:ascii="Franklin Gothic Book" w:hAnsi="Franklin Gothic Book"/>
          <w:sz w:val="22"/>
          <w:szCs w:val="22"/>
        </w:rPr>
        <w:t xml:space="preserve"> might include:</w:t>
      </w:r>
    </w:p>
    <w:p w:rsidRPr="005B755C" w:rsidR="00B11943" w:rsidP="008B6B22" w:rsidRDefault="00B11943" w14:paraId="62D332DF" w14:textId="7C67E775">
      <w:pPr>
        <w:numPr>
          <w:ilvl w:val="0"/>
          <w:numId w:val="10"/>
        </w:numPr>
        <w:rPr>
          <w:rFonts w:ascii="Franklin Gothic Book" w:hAnsi="Franklin Gothic Book"/>
          <w:sz w:val="22"/>
          <w:szCs w:val="22"/>
        </w:rPr>
      </w:pPr>
      <w:r w:rsidRPr="005B755C">
        <w:rPr>
          <w:rFonts w:ascii="Franklin Gothic Book" w:hAnsi="Franklin Gothic Book"/>
          <w:sz w:val="22"/>
          <w:szCs w:val="22"/>
        </w:rPr>
        <w:t xml:space="preserve">Impact of Covid-19 related changes, for example changes made to </w:t>
      </w:r>
      <w:proofErr w:type="gramStart"/>
      <w:r w:rsidRPr="005B755C">
        <w:rPr>
          <w:rFonts w:ascii="Franklin Gothic Book" w:hAnsi="Franklin Gothic Book"/>
          <w:sz w:val="22"/>
          <w:szCs w:val="22"/>
        </w:rPr>
        <w:t>assessment</w:t>
      </w:r>
      <w:proofErr w:type="gramEnd"/>
    </w:p>
    <w:p w:rsidRPr="005B755C" w:rsidR="004B4962" w:rsidP="008B6B22" w:rsidRDefault="004B4962" w14:paraId="7E23AA7B" w14:textId="3F02A07A">
      <w:pPr>
        <w:numPr>
          <w:ilvl w:val="0"/>
          <w:numId w:val="10"/>
        </w:numPr>
        <w:rPr>
          <w:rFonts w:ascii="Franklin Gothic Book" w:hAnsi="Franklin Gothic Book"/>
          <w:sz w:val="22"/>
          <w:szCs w:val="22"/>
        </w:rPr>
      </w:pPr>
      <w:r w:rsidRPr="005B755C">
        <w:rPr>
          <w:rFonts w:ascii="Franklin Gothic Book" w:hAnsi="Franklin Gothic Book"/>
          <w:sz w:val="22"/>
          <w:szCs w:val="22"/>
        </w:rPr>
        <w:t>Impact of changes to the curriculum</w:t>
      </w:r>
    </w:p>
    <w:p w:rsidRPr="005B755C" w:rsidR="004B4962" w:rsidP="008B6B22" w:rsidRDefault="004B4962" w14:paraId="395033BC" w14:textId="77777777">
      <w:pPr>
        <w:numPr>
          <w:ilvl w:val="0"/>
          <w:numId w:val="10"/>
        </w:numPr>
        <w:rPr>
          <w:rFonts w:ascii="Franklin Gothic Book" w:hAnsi="Franklin Gothic Book"/>
          <w:sz w:val="22"/>
          <w:szCs w:val="22"/>
        </w:rPr>
      </w:pPr>
      <w:r w:rsidRPr="005B755C">
        <w:rPr>
          <w:rFonts w:ascii="Franklin Gothic Book" w:hAnsi="Franklin Gothic Book"/>
          <w:sz w:val="22"/>
          <w:szCs w:val="22"/>
        </w:rPr>
        <w:t>Impact of enhanced arrangements for student support and learning development</w:t>
      </w:r>
    </w:p>
    <w:p w:rsidRPr="005B755C" w:rsidR="008B6B22" w:rsidP="008B6B22" w:rsidRDefault="004B4962" w14:paraId="54DD814C" w14:textId="77777777">
      <w:pPr>
        <w:numPr>
          <w:ilvl w:val="0"/>
          <w:numId w:val="10"/>
        </w:numPr>
        <w:rPr>
          <w:rFonts w:ascii="Franklin Gothic Book" w:hAnsi="Franklin Gothic Book"/>
          <w:sz w:val="22"/>
          <w:szCs w:val="22"/>
        </w:rPr>
      </w:pPr>
      <w:r w:rsidRPr="005B755C">
        <w:rPr>
          <w:rFonts w:ascii="Franklin Gothic Book" w:hAnsi="Franklin Gothic Book"/>
          <w:sz w:val="22"/>
          <w:szCs w:val="22"/>
        </w:rPr>
        <w:t>Changes to the Scheme of Assessment</w:t>
      </w:r>
      <w:r w:rsidRPr="005B755C" w:rsidR="008B6B22">
        <w:rPr>
          <w:rFonts w:ascii="Franklin Gothic Book" w:hAnsi="Franklin Gothic Book"/>
          <w:sz w:val="22"/>
          <w:szCs w:val="22"/>
        </w:rPr>
        <w:t xml:space="preserve"> resulting, </w:t>
      </w:r>
      <w:r w:rsidRPr="005B755C" w:rsidR="008A2979">
        <w:rPr>
          <w:rFonts w:ascii="Franklin Gothic Book" w:hAnsi="Franklin Gothic Book"/>
          <w:sz w:val="22"/>
          <w:szCs w:val="22"/>
        </w:rPr>
        <w:t>e.g.</w:t>
      </w:r>
      <w:r w:rsidRPr="005B755C" w:rsidR="008B6B22">
        <w:rPr>
          <w:rFonts w:ascii="Franklin Gothic Book" w:hAnsi="Franklin Gothic Book"/>
          <w:sz w:val="22"/>
          <w:szCs w:val="22"/>
        </w:rPr>
        <w:t xml:space="preserve">, from external examiner </w:t>
      </w:r>
      <w:proofErr w:type="gramStart"/>
      <w:r w:rsidRPr="005B755C" w:rsidR="008B6B22">
        <w:rPr>
          <w:rFonts w:ascii="Franklin Gothic Book" w:hAnsi="Franklin Gothic Book"/>
          <w:sz w:val="22"/>
          <w:szCs w:val="22"/>
        </w:rPr>
        <w:t>feedback</w:t>
      </w:r>
      <w:proofErr w:type="gramEnd"/>
      <w:r w:rsidRPr="005B755C" w:rsidR="008B6B22">
        <w:rPr>
          <w:rFonts w:ascii="Franklin Gothic Book" w:hAnsi="Franklin Gothic Book"/>
          <w:sz w:val="22"/>
          <w:szCs w:val="22"/>
        </w:rPr>
        <w:t xml:space="preserve"> </w:t>
      </w:r>
    </w:p>
    <w:p w:rsidRPr="005B755C" w:rsidR="004B4962" w:rsidP="008B6B22" w:rsidRDefault="008B6B22" w14:paraId="50B61DD2" w14:textId="77777777">
      <w:pPr>
        <w:numPr>
          <w:ilvl w:val="0"/>
          <w:numId w:val="10"/>
        </w:numPr>
        <w:rPr>
          <w:rFonts w:ascii="Franklin Gothic Book" w:hAnsi="Franklin Gothic Book"/>
          <w:sz w:val="22"/>
          <w:szCs w:val="22"/>
        </w:rPr>
      </w:pPr>
      <w:r w:rsidRPr="005B755C">
        <w:rPr>
          <w:rFonts w:ascii="Franklin Gothic Book" w:hAnsi="Franklin Gothic Book"/>
          <w:sz w:val="22"/>
          <w:szCs w:val="22"/>
        </w:rPr>
        <w:t>Enhancements to assessment resulting from internal reviews of practice (</w:t>
      </w:r>
      <w:r w:rsidRPr="005B755C" w:rsidR="00505CC0">
        <w:rPr>
          <w:rFonts w:ascii="Franklin Gothic Book" w:hAnsi="Franklin Gothic Book"/>
          <w:sz w:val="22"/>
          <w:szCs w:val="22"/>
        </w:rPr>
        <w:t>e.g.</w:t>
      </w:r>
      <w:r w:rsidRPr="005B755C">
        <w:rPr>
          <w:rFonts w:ascii="Franklin Gothic Book" w:hAnsi="Franklin Gothic Book"/>
          <w:sz w:val="22"/>
          <w:szCs w:val="22"/>
        </w:rPr>
        <w:t xml:space="preserve"> revised rubrics or moderation processes)</w:t>
      </w:r>
      <w:r w:rsidRPr="005B755C" w:rsidR="00505CC0">
        <w:rPr>
          <w:rFonts w:ascii="Franklin Gothic Book" w:hAnsi="Franklin Gothic Book"/>
          <w:sz w:val="22"/>
          <w:szCs w:val="22"/>
        </w:rPr>
        <w:t>.</w:t>
      </w:r>
    </w:p>
    <w:p w:rsidRPr="005B755C" w:rsidR="000D322F" w:rsidP="000D322F" w:rsidRDefault="000D322F" w14:paraId="75A2D9A0" w14:textId="77777777">
      <w:pPr>
        <w:rPr>
          <w:rFonts w:ascii="Franklin Gothic Book" w:hAnsi="Franklin Gothic Book"/>
          <w:sz w:val="22"/>
          <w:szCs w:val="22"/>
        </w:rPr>
      </w:pPr>
    </w:p>
    <w:p w:rsidRPr="005B755C" w:rsidR="0082768B" w:rsidP="0082768B" w:rsidRDefault="0082768B" w14:paraId="07EC1E3E" w14:textId="77777777">
      <w:pPr>
        <w:rPr>
          <w:rFonts w:ascii="Franklin Gothic Book" w:hAnsi="Franklin Gothic Book" w:cs="Arial"/>
          <w:b/>
          <w:bCs/>
          <w:sz w:val="22"/>
          <w:szCs w:val="22"/>
        </w:rPr>
      </w:pPr>
      <w:r w:rsidRPr="005B755C">
        <w:rPr>
          <w:rFonts w:ascii="Franklin Gothic Book" w:hAnsi="Franklin Gothic Book" w:cs="Arial"/>
          <w:b/>
          <w:bCs/>
          <w:sz w:val="22"/>
          <w:szCs w:val="22"/>
        </w:rPr>
        <w:t>Section 3:  Employment and further study</w:t>
      </w:r>
    </w:p>
    <w:p w:rsidRPr="005B755C" w:rsidR="002A3EFF" w:rsidP="000D322F" w:rsidRDefault="002A3EFF" w14:paraId="150F7C32" w14:textId="77777777">
      <w:pPr>
        <w:rPr>
          <w:rFonts w:ascii="Franklin Gothic Book" w:hAnsi="Franklin Gothic Book"/>
          <w:sz w:val="22"/>
          <w:szCs w:val="22"/>
        </w:rPr>
      </w:pPr>
    </w:p>
    <w:p w:rsidRPr="005B755C" w:rsidR="00890362" w:rsidP="00890362" w:rsidRDefault="00890362" w14:paraId="3623A212" w14:textId="77777777">
      <w:pPr>
        <w:rPr>
          <w:rFonts w:ascii="Franklin Gothic Book" w:hAnsi="Franklin Gothic Book"/>
          <w:sz w:val="22"/>
          <w:szCs w:val="22"/>
        </w:rPr>
      </w:pPr>
      <w:r w:rsidRPr="005B755C">
        <w:rPr>
          <w:rFonts w:ascii="Franklin Gothic Book" w:hAnsi="Franklin Gothic Book"/>
          <w:sz w:val="22"/>
          <w:szCs w:val="22"/>
        </w:rPr>
        <w:t>This section might include commentary on:</w:t>
      </w:r>
    </w:p>
    <w:p w:rsidRPr="005B755C" w:rsidR="00AC7C49" w:rsidP="000D322F" w:rsidRDefault="00AC7C49" w14:paraId="6B19BDE5" w14:textId="77777777">
      <w:pPr>
        <w:numPr>
          <w:ilvl w:val="0"/>
          <w:numId w:val="12"/>
        </w:numPr>
        <w:rPr>
          <w:rFonts w:ascii="Franklin Gothic Book" w:hAnsi="Franklin Gothic Book" w:cs="Arial"/>
          <w:sz w:val="22"/>
          <w:szCs w:val="22"/>
        </w:rPr>
      </w:pPr>
      <w:r w:rsidRPr="005B755C">
        <w:rPr>
          <w:rFonts w:ascii="Franklin Gothic Book" w:hAnsi="Franklin Gothic Book" w:cs="Arial"/>
          <w:sz w:val="22"/>
          <w:szCs w:val="22"/>
        </w:rPr>
        <w:t xml:space="preserve">Allocation of responsibilities within the Course Team for </w:t>
      </w:r>
      <w:proofErr w:type="gramStart"/>
      <w:r w:rsidRPr="005B755C">
        <w:rPr>
          <w:rFonts w:ascii="Franklin Gothic Book" w:hAnsi="Franklin Gothic Book" w:cs="Arial"/>
          <w:sz w:val="22"/>
          <w:szCs w:val="22"/>
        </w:rPr>
        <w:t>employability;</w:t>
      </w:r>
      <w:proofErr w:type="gramEnd"/>
    </w:p>
    <w:p w:rsidRPr="005B755C" w:rsidR="000D322F" w:rsidP="000D322F" w:rsidRDefault="00AC7C49" w14:paraId="5596F9DE" w14:textId="77777777">
      <w:pPr>
        <w:numPr>
          <w:ilvl w:val="0"/>
          <w:numId w:val="12"/>
        </w:numPr>
        <w:rPr>
          <w:rFonts w:ascii="Franklin Gothic Book" w:hAnsi="Franklin Gothic Book" w:cs="Arial"/>
          <w:sz w:val="22"/>
          <w:szCs w:val="22"/>
        </w:rPr>
      </w:pPr>
      <w:r w:rsidRPr="005B755C">
        <w:rPr>
          <w:rFonts w:ascii="Franklin Gothic Book" w:hAnsi="Franklin Gothic Book" w:cs="Arial"/>
          <w:sz w:val="22"/>
          <w:szCs w:val="22"/>
        </w:rPr>
        <w:t>Liaison with the Careers Service</w:t>
      </w:r>
    </w:p>
    <w:p w:rsidRPr="005B755C" w:rsidR="000D322F" w:rsidP="000D322F" w:rsidRDefault="000D322F" w14:paraId="1BFCA745" w14:textId="77777777">
      <w:pPr>
        <w:numPr>
          <w:ilvl w:val="0"/>
          <w:numId w:val="12"/>
        </w:numPr>
        <w:rPr>
          <w:rFonts w:ascii="Franklin Gothic Book" w:hAnsi="Franklin Gothic Book" w:cs="Arial"/>
          <w:sz w:val="22"/>
          <w:szCs w:val="22"/>
        </w:rPr>
      </w:pPr>
      <w:r w:rsidRPr="005B755C">
        <w:rPr>
          <w:rFonts w:ascii="Franklin Gothic Book" w:hAnsi="Franklin Gothic Book" w:cs="Arial"/>
          <w:sz w:val="22"/>
          <w:szCs w:val="22"/>
        </w:rPr>
        <w:t xml:space="preserve">Curricular and </w:t>
      </w:r>
      <w:r w:rsidRPr="005B755C" w:rsidR="0042794A">
        <w:rPr>
          <w:rFonts w:ascii="Franklin Gothic Book" w:hAnsi="Franklin Gothic Book" w:cs="Arial"/>
          <w:sz w:val="22"/>
          <w:szCs w:val="22"/>
        </w:rPr>
        <w:t>extra-curricular</w:t>
      </w:r>
      <w:r w:rsidRPr="005B755C">
        <w:rPr>
          <w:rFonts w:ascii="Franklin Gothic Book" w:hAnsi="Franklin Gothic Book" w:cs="Arial"/>
          <w:sz w:val="22"/>
          <w:szCs w:val="22"/>
        </w:rPr>
        <w:t xml:space="preserve"> activities to enhance the employability of </w:t>
      </w:r>
      <w:proofErr w:type="gramStart"/>
      <w:r w:rsidRPr="005B755C">
        <w:rPr>
          <w:rFonts w:ascii="Franklin Gothic Book" w:hAnsi="Franklin Gothic Book" w:cs="Arial"/>
          <w:sz w:val="22"/>
          <w:szCs w:val="22"/>
        </w:rPr>
        <w:t>graduates</w:t>
      </w:r>
      <w:proofErr w:type="gramEnd"/>
    </w:p>
    <w:p w:rsidRPr="005B755C" w:rsidR="000D322F" w:rsidP="000D322F" w:rsidRDefault="000D322F" w14:paraId="46A9D1F1" w14:textId="77777777">
      <w:pPr>
        <w:numPr>
          <w:ilvl w:val="0"/>
          <w:numId w:val="12"/>
        </w:numPr>
        <w:rPr>
          <w:rFonts w:ascii="Franklin Gothic Book" w:hAnsi="Franklin Gothic Book" w:cs="Arial"/>
          <w:sz w:val="22"/>
          <w:szCs w:val="22"/>
        </w:rPr>
      </w:pPr>
      <w:r w:rsidRPr="005B755C">
        <w:rPr>
          <w:rFonts w:ascii="Franklin Gothic Book" w:hAnsi="Franklin Gothic Book" w:cs="Arial"/>
          <w:sz w:val="22"/>
          <w:szCs w:val="22"/>
        </w:rPr>
        <w:t xml:space="preserve">Feedback from students on </w:t>
      </w:r>
      <w:r w:rsidRPr="005B755C" w:rsidR="00411A10">
        <w:rPr>
          <w:rFonts w:ascii="Franklin Gothic Book" w:hAnsi="Franklin Gothic Book" w:cs="Arial"/>
          <w:sz w:val="22"/>
          <w:szCs w:val="22"/>
        </w:rPr>
        <w:t xml:space="preserve">the </w:t>
      </w:r>
      <w:proofErr w:type="gramStart"/>
      <w:r w:rsidRPr="005B755C">
        <w:rPr>
          <w:rFonts w:ascii="Franklin Gothic Book" w:hAnsi="Franklin Gothic Book" w:cs="Arial"/>
          <w:sz w:val="22"/>
          <w:szCs w:val="22"/>
        </w:rPr>
        <w:t>careers</w:t>
      </w:r>
      <w:proofErr w:type="gramEnd"/>
      <w:r w:rsidRPr="005B755C">
        <w:rPr>
          <w:rFonts w:ascii="Franklin Gothic Book" w:hAnsi="Franklin Gothic Book" w:cs="Arial"/>
          <w:sz w:val="22"/>
          <w:szCs w:val="22"/>
        </w:rPr>
        <w:t xml:space="preserve"> information and guidance</w:t>
      </w:r>
      <w:r w:rsidRPr="005B755C" w:rsidR="00411A10">
        <w:rPr>
          <w:rFonts w:ascii="Franklin Gothic Book" w:hAnsi="Franklin Gothic Book" w:cs="Arial"/>
          <w:sz w:val="22"/>
          <w:szCs w:val="22"/>
        </w:rPr>
        <w:t xml:space="preserve"> available to them</w:t>
      </w:r>
      <w:r w:rsidRPr="005B755C" w:rsidR="00927E7F">
        <w:rPr>
          <w:rFonts w:ascii="Franklin Gothic Book" w:hAnsi="Franklin Gothic Book" w:cs="Arial"/>
          <w:sz w:val="22"/>
          <w:szCs w:val="22"/>
        </w:rPr>
        <w:t>.</w:t>
      </w:r>
    </w:p>
    <w:p w:rsidRPr="005B755C" w:rsidR="00927E7F" w:rsidP="00927E7F" w:rsidRDefault="002A3EFF" w14:paraId="7BE7D626" w14:textId="73C4585A">
      <w:pPr>
        <w:numPr>
          <w:ilvl w:val="0"/>
          <w:numId w:val="12"/>
        </w:numPr>
        <w:rPr>
          <w:rFonts w:ascii="Franklin Gothic Book" w:hAnsi="Franklin Gothic Book" w:cs="Arial"/>
          <w:b/>
          <w:sz w:val="22"/>
          <w:szCs w:val="22"/>
        </w:rPr>
      </w:pPr>
      <w:r w:rsidRPr="005B755C">
        <w:rPr>
          <w:rFonts w:ascii="Franklin Gothic Book" w:hAnsi="Franklin Gothic Book" w:cs="Arial"/>
          <w:sz w:val="22"/>
          <w:szCs w:val="22"/>
        </w:rPr>
        <w:t xml:space="preserve">The extent to which </w:t>
      </w:r>
      <w:r w:rsidRPr="005B755C">
        <w:rPr>
          <w:rFonts w:ascii="Franklin Gothic Book" w:hAnsi="Franklin Gothic Book"/>
          <w:sz w:val="22"/>
          <w:szCs w:val="22"/>
        </w:rPr>
        <w:t>Graduate Outcomes survey data reveal variation in the extent to which</w:t>
      </w:r>
      <w:r w:rsidRPr="005B755C" w:rsidR="00F16E22">
        <w:rPr>
          <w:rFonts w:ascii="Franklin Gothic Book" w:hAnsi="Franklin Gothic Book"/>
          <w:sz w:val="22"/>
          <w:szCs w:val="22"/>
        </w:rPr>
        <w:t xml:space="preserve"> graduating students from different groups </w:t>
      </w:r>
      <w:r w:rsidRPr="005B755C">
        <w:rPr>
          <w:rFonts w:ascii="Franklin Gothic Book" w:hAnsi="Franklin Gothic Book"/>
          <w:sz w:val="22"/>
          <w:szCs w:val="22"/>
        </w:rPr>
        <w:t xml:space="preserve">enter employment or pursue further study </w:t>
      </w:r>
      <w:r w:rsidRPr="005B755C" w:rsidR="00F16E22">
        <w:rPr>
          <w:rFonts w:ascii="Franklin Gothic Book" w:hAnsi="Franklin Gothic Book"/>
          <w:sz w:val="22"/>
          <w:szCs w:val="22"/>
        </w:rPr>
        <w:t>opportunities (noting earlier caveats about data analysis and reliability).</w:t>
      </w:r>
    </w:p>
    <w:p w:rsidRPr="005B755C" w:rsidR="0038478F" w:rsidP="0038478F" w:rsidRDefault="0038478F" w14:paraId="2C3917C2" w14:textId="77777777">
      <w:pPr>
        <w:rPr>
          <w:rFonts w:ascii="Franklin Gothic Book" w:hAnsi="Franklin Gothic Book" w:cs="Arial"/>
          <w:sz w:val="22"/>
          <w:szCs w:val="22"/>
        </w:rPr>
      </w:pPr>
    </w:p>
    <w:p w:rsidRPr="005B755C" w:rsidR="00463373" w:rsidP="0038478F" w:rsidRDefault="00463373" w14:paraId="42D62D5C" w14:textId="22DA4FEE">
      <w:pPr>
        <w:rPr>
          <w:rFonts w:ascii="Franklin Gothic Book" w:hAnsi="Franklin Gothic Book" w:cs="Arial"/>
          <w:sz w:val="22"/>
          <w:szCs w:val="22"/>
        </w:rPr>
      </w:pPr>
      <w:r w:rsidRPr="005B755C">
        <w:rPr>
          <w:rFonts w:ascii="Franklin Gothic Book" w:hAnsi="Franklin Gothic Book" w:cs="Arial"/>
          <w:sz w:val="22"/>
          <w:szCs w:val="22"/>
        </w:rPr>
        <w:t>For postgraduate programmes, employment and employability varies in significance and the data is less reliable. For pre-registration programmes, employment rates are an indicator of the success of the programme in meeting its intentions and a commentary on employment rates is expected.</w:t>
      </w:r>
    </w:p>
    <w:p w:rsidRPr="005B755C" w:rsidR="00463373" w:rsidP="00463373" w:rsidRDefault="00463373" w14:paraId="716739BA" w14:textId="77777777">
      <w:pPr>
        <w:rPr>
          <w:rFonts w:ascii="Franklin Gothic Book" w:hAnsi="Franklin Gothic Book" w:cs="Arial"/>
          <w:sz w:val="22"/>
          <w:szCs w:val="22"/>
        </w:rPr>
      </w:pPr>
    </w:p>
    <w:p w:rsidRPr="005B755C" w:rsidR="000D322F" w:rsidP="0038478F" w:rsidRDefault="000D322F" w14:paraId="201E772E" w14:textId="2647D507">
      <w:pPr>
        <w:rPr>
          <w:rFonts w:ascii="Franklin Gothic Book" w:hAnsi="Franklin Gothic Book" w:cs="Arial"/>
          <w:sz w:val="22"/>
          <w:szCs w:val="22"/>
        </w:rPr>
      </w:pPr>
      <w:r w:rsidRPr="005B755C">
        <w:rPr>
          <w:rFonts w:ascii="Franklin Gothic Book" w:hAnsi="Franklin Gothic Book" w:cs="Arial"/>
          <w:sz w:val="22"/>
          <w:szCs w:val="22"/>
        </w:rPr>
        <w:t xml:space="preserve">If first destinations data </w:t>
      </w:r>
      <w:r w:rsidRPr="005B755C" w:rsidR="00DA5408">
        <w:rPr>
          <w:rFonts w:ascii="Franklin Gothic Book" w:hAnsi="Franklin Gothic Book" w:cs="Arial"/>
          <w:sz w:val="22"/>
          <w:szCs w:val="22"/>
        </w:rPr>
        <w:t xml:space="preserve">is collected by the programme teams </w:t>
      </w:r>
      <w:r w:rsidRPr="005B755C">
        <w:rPr>
          <w:rFonts w:ascii="Franklin Gothic Book" w:hAnsi="Franklin Gothic Book" w:cs="Arial"/>
          <w:sz w:val="22"/>
          <w:szCs w:val="22"/>
        </w:rPr>
        <w:t xml:space="preserve">and this data does not tally with the </w:t>
      </w:r>
      <w:r w:rsidRPr="005B755C" w:rsidR="00AC5206">
        <w:rPr>
          <w:rFonts w:ascii="Franklin Gothic Book" w:hAnsi="Franklin Gothic Book" w:cs="Arial"/>
          <w:sz w:val="22"/>
          <w:szCs w:val="22"/>
        </w:rPr>
        <w:t>Graduate Outcomes</w:t>
      </w:r>
      <w:r w:rsidRPr="005B755C">
        <w:rPr>
          <w:rFonts w:ascii="Franklin Gothic Book" w:hAnsi="Franklin Gothic Book" w:cs="Arial"/>
          <w:sz w:val="22"/>
          <w:szCs w:val="22"/>
        </w:rPr>
        <w:t xml:space="preserve"> results, </w:t>
      </w:r>
      <w:r w:rsidRPr="005B755C" w:rsidR="00DA5408">
        <w:rPr>
          <w:rFonts w:ascii="Franklin Gothic Book" w:hAnsi="Franklin Gothic Book" w:cs="Arial"/>
          <w:sz w:val="22"/>
          <w:szCs w:val="22"/>
        </w:rPr>
        <w:t xml:space="preserve">a </w:t>
      </w:r>
      <w:r w:rsidRPr="005B755C">
        <w:rPr>
          <w:rFonts w:ascii="Franklin Gothic Book" w:hAnsi="Franklin Gothic Book" w:cs="Arial"/>
          <w:sz w:val="22"/>
          <w:szCs w:val="22"/>
        </w:rPr>
        <w:t>comment on the variances and any reasons for them</w:t>
      </w:r>
      <w:r w:rsidRPr="005B755C" w:rsidR="00DA5408">
        <w:rPr>
          <w:rFonts w:ascii="Franklin Gothic Book" w:hAnsi="Franklin Gothic Book" w:cs="Arial"/>
          <w:sz w:val="22"/>
          <w:szCs w:val="22"/>
        </w:rPr>
        <w:t xml:space="preserve"> may be included</w:t>
      </w:r>
      <w:r w:rsidRPr="005B755C" w:rsidR="005B14E8">
        <w:rPr>
          <w:rFonts w:ascii="Franklin Gothic Book" w:hAnsi="Franklin Gothic Book" w:cs="Arial"/>
          <w:sz w:val="22"/>
          <w:szCs w:val="22"/>
        </w:rPr>
        <w:t>.</w:t>
      </w:r>
    </w:p>
    <w:p w:rsidRPr="005B755C" w:rsidR="00810CF6" w:rsidP="006F1FA1" w:rsidRDefault="00810CF6" w14:paraId="4BCED4AF" w14:textId="77777777">
      <w:pPr>
        <w:rPr>
          <w:rFonts w:ascii="Franklin Gothic Book" w:hAnsi="Franklin Gothic Book"/>
          <w:sz w:val="22"/>
          <w:szCs w:val="22"/>
        </w:rPr>
      </w:pPr>
    </w:p>
    <w:p w:rsidRPr="005B755C" w:rsidR="0082768B" w:rsidP="0082768B" w:rsidRDefault="0082768B" w14:paraId="6400E145" w14:textId="77777777">
      <w:pPr>
        <w:pStyle w:val="BodyText"/>
        <w:ind w:right="-766"/>
        <w:rPr>
          <w:rFonts w:ascii="Franklin Gothic Book" w:hAnsi="Franklin Gothic Book" w:cs="Arial"/>
          <w:bCs/>
          <w:sz w:val="22"/>
          <w:szCs w:val="22"/>
        </w:rPr>
      </w:pPr>
      <w:r w:rsidRPr="005B755C">
        <w:rPr>
          <w:rFonts w:ascii="Franklin Gothic Book" w:hAnsi="Franklin Gothic Book" w:cs="Arial"/>
          <w:bCs/>
          <w:sz w:val="22"/>
          <w:szCs w:val="22"/>
        </w:rPr>
        <w:t>Section 4: Student Satisfaction</w:t>
      </w:r>
    </w:p>
    <w:p w:rsidRPr="005B755C" w:rsidR="00F30ECE" w:rsidP="006F1FA1" w:rsidRDefault="00F30ECE" w14:paraId="2B731360" w14:textId="77777777">
      <w:pPr>
        <w:rPr>
          <w:rFonts w:ascii="Franklin Gothic Book" w:hAnsi="Franklin Gothic Book"/>
          <w:sz w:val="22"/>
          <w:szCs w:val="22"/>
        </w:rPr>
      </w:pPr>
    </w:p>
    <w:p w:rsidRPr="005B755C" w:rsidR="00890362" w:rsidP="00890362" w:rsidRDefault="00890362" w14:paraId="7DD1505A" w14:textId="77777777">
      <w:pPr>
        <w:rPr>
          <w:rFonts w:ascii="Franklin Gothic Book" w:hAnsi="Franklin Gothic Book"/>
          <w:sz w:val="22"/>
          <w:szCs w:val="22"/>
        </w:rPr>
      </w:pPr>
      <w:r w:rsidRPr="005B755C">
        <w:rPr>
          <w:rFonts w:ascii="Franklin Gothic Book" w:hAnsi="Franklin Gothic Book"/>
          <w:sz w:val="22"/>
          <w:szCs w:val="22"/>
        </w:rPr>
        <w:t>This section might include commentary on:</w:t>
      </w:r>
    </w:p>
    <w:p w:rsidRPr="005B755C" w:rsidR="00890362" w:rsidP="00890362" w:rsidRDefault="00890362" w14:paraId="15E2D621" w14:textId="77777777">
      <w:pPr>
        <w:numPr>
          <w:ilvl w:val="0"/>
          <w:numId w:val="9"/>
        </w:numPr>
        <w:rPr>
          <w:rFonts w:ascii="Franklin Gothic Book" w:hAnsi="Franklin Gothic Book"/>
          <w:sz w:val="22"/>
          <w:szCs w:val="22"/>
        </w:rPr>
      </w:pPr>
      <w:r w:rsidRPr="005B755C">
        <w:rPr>
          <w:rFonts w:ascii="Franklin Gothic Book" w:hAnsi="Franklin Gothic Book"/>
          <w:sz w:val="22"/>
          <w:szCs w:val="22"/>
        </w:rPr>
        <w:t>National Student Survey (NSS) summary (undergraduate only)</w:t>
      </w:r>
    </w:p>
    <w:p w:rsidRPr="005B755C" w:rsidR="00890362" w:rsidP="00890362" w:rsidRDefault="00890362" w14:paraId="3A3D7FA3" w14:textId="77777777">
      <w:pPr>
        <w:numPr>
          <w:ilvl w:val="0"/>
          <w:numId w:val="9"/>
        </w:numPr>
        <w:rPr>
          <w:rFonts w:ascii="Franklin Gothic Book" w:hAnsi="Franklin Gothic Book"/>
          <w:sz w:val="22"/>
          <w:szCs w:val="22"/>
        </w:rPr>
      </w:pPr>
      <w:r w:rsidRPr="005B755C">
        <w:rPr>
          <w:rFonts w:ascii="Franklin Gothic Book" w:hAnsi="Franklin Gothic Book"/>
          <w:sz w:val="22"/>
          <w:szCs w:val="22"/>
        </w:rPr>
        <w:t>Postgraduate Taught Experience Survey (PTES) (postgraduate only)</w:t>
      </w:r>
    </w:p>
    <w:p w:rsidRPr="005B755C" w:rsidR="00890362" w:rsidP="00890362" w:rsidRDefault="00890362" w14:paraId="64566D46" w14:textId="77777777">
      <w:pPr>
        <w:numPr>
          <w:ilvl w:val="0"/>
          <w:numId w:val="9"/>
        </w:numPr>
        <w:rPr>
          <w:rFonts w:ascii="Franklin Gothic Book" w:hAnsi="Franklin Gothic Book"/>
          <w:sz w:val="22"/>
          <w:szCs w:val="22"/>
        </w:rPr>
      </w:pPr>
      <w:r w:rsidRPr="005B755C">
        <w:rPr>
          <w:rFonts w:ascii="Franklin Gothic Book" w:hAnsi="Franklin Gothic Book"/>
          <w:sz w:val="22"/>
          <w:szCs w:val="22"/>
        </w:rPr>
        <w:t xml:space="preserve">Student Experience Survey (SES) </w:t>
      </w:r>
    </w:p>
    <w:p w:rsidRPr="005B755C" w:rsidR="00890362" w:rsidP="00890362" w:rsidRDefault="00890362" w14:paraId="62AB0732" w14:textId="77777777">
      <w:pPr>
        <w:numPr>
          <w:ilvl w:val="0"/>
          <w:numId w:val="9"/>
        </w:numPr>
        <w:rPr>
          <w:rFonts w:ascii="Franklin Gothic Book" w:hAnsi="Franklin Gothic Book"/>
          <w:sz w:val="22"/>
          <w:szCs w:val="22"/>
        </w:rPr>
      </w:pPr>
      <w:r w:rsidRPr="005B755C">
        <w:rPr>
          <w:rFonts w:ascii="Franklin Gothic Book" w:hAnsi="Franklin Gothic Book"/>
          <w:sz w:val="22"/>
          <w:szCs w:val="22"/>
        </w:rPr>
        <w:t>SOLTS survey results</w:t>
      </w:r>
    </w:p>
    <w:p w:rsidRPr="005B755C" w:rsidR="00E576EF" w:rsidP="00E576EF" w:rsidRDefault="004E14E7" w14:paraId="342E8AE5" w14:textId="77777777">
      <w:pPr>
        <w:numPr>
          <w:ilvl w:val="0"/>
          <w:numId w:val="9"/>
        </w:numPr>
        <w:rPr>
          <w:rFonts w:ascii="Franklin Gothic Book" w:hAnsi="Franklin Gothic Book"/>
          <w:sz w:val="22"/>
          <w:szCs w:val="22"/>
        </w:rPr>
      </w:pPr>
      <w:r w:rsidRPr="005B755C">
        <w:rPr>
          <w:rFonts w:ascii="Franklin Gothic Book" w:hAnsi="Franklin Gothic Book"/>
          <w:sz w:val="22"/>
          <w:szCs w:val="22"/>
        </w:rPr>
        <w:t>C</w:t>
      </w:r>
      <w:r w:rsidRPr="005B755C" w:rsidR="00B42847">
        <w:rPr>
          <w:rFonts w:ascii="Franklin Gothic Book" w:hAnsi="Franklin Gothic Book"/>
          <w:sz w:val="22"/>
          <w:szCs w:val="22"/>
        </w:rPr>
        <w:t>ourse committees</w:t>
      </w:r>
      <w:r w:rsidRPr="005B755C" w:rsidR="00B00911">
        <w:rPr>
          <w:rFonts w:ascii="Franklin Gothic Book" w:hAnsi="Franklin Gothic Book"/>
          <w:sz w:val="22"/>
          <w:szCs w:val="22"/>
        </w:rPr>
        <w:t xml:space="preserve"> and Staff Student Consultative Committees</w:t>
      </w:r>
      <w:r w:rsidRPr="005B755C" w:rsidR="008B6B22">
        <w:rPr>
          <w:rFonts w:ascii="Franklin Gothic Book" w:hAnsi="Franklin Gothic Book"/>
          <w:sz w:val="22"/>
          <w:szCs w:val="22"/>
        </w:rPr>
        <w:t>/Student Staff Liaison Groups</w:t>
      </w:r>
    </w:p>
    <w:p w:rsidRPr="005B755C" w:rsidR="00E576EF" w:rsidP="00E576EF" w:rsidRDefault="00B00911" w14:paraId="78933CB1" w14:textId="77777777">
      <w:pPr>
        <w:numPr>
          <w:ilvl w:val="0"/>
          <w:numId w:val="9"/>
        </w:numPr>
        <w:rPr>
          <w:rFonts w:ascii="Franklin Gothic Book" w:hAnsi="Franklin Gothic Book"/>
          <w:sz w:val="22"/>
          <w:szCs w:val="22"/>
        </w:rPr>
      </w:pPr>
      <w:r w:rsidRPr="005B755C">
        <w:rPr>
          <w:rFonts w:ascii="Franklin Gothic Book" w:hAnsi="Franklin Gothic Book"/>
          <w:sz w:val="22"/>
          <w:szCs w:val="22"/>
        </w:rPr>
        <w:t>One-off or ad hoc meetings on specific topics</w:t>
      </w:r>
    </w:p>
    <w:p w:rsidRPr="005B755C" w:rsidR="00E576EF" w:rsidP="00E576EF" w:rsidRDefault="00B00911" w14:paraId="438C59C5" w14:textId="77777777">
      <w:pPr>
        <w:numPr>
          <w:ilvl w:val="0"/>
          <w:numId w:val="9"/>
        </w:numPr>
        <w:rPr>
          <w:rFonts w:ascii="Franklin Gothic Book" w:hAnsi="Franklin Gothic Book"/>
          <w:sz w:val="22"/>
          <w:szCs w:val="22"/>
        </w:rPr>
      </w:pPr>
      <w:r w:rsidRPr="005B755C">
        <w:rPr>
          <w:rFonts w:ascii="Franklin Gothic Book" w:hAnsi="Franklin Gothic Book"/>
          <w:sz w:val="22"/>
          <w:szCs w:val="22"/>
        </w:rPr>
        <w:t>Immediate feedback from individual students, student reps of the SGSU</w:t>
      </w:r>
    </w:p>
    <w:p w:rsidRPr="005B755C" w:rsidR="00E776D6" w:rsidP="006F1FA1" w:rsidRDefault="00E776D6" w14:paraId="7A5CC3FD" w14:textId="77777777">
      <w:pPr>
        <w:rPr>
          <w:rFonts w:ascii="Franklin Gothic Book" w:hAnsi="Franklin Gothic Book"/>
          <w:sz w:val="22"/>
          <w:szCs w:val="22"/>
        </w:rPr>
      </w:pPr>
    </w:p>
    <w:p w:rsidRPr="005B755C" w:rsidR="00E776D6" w:rsidP="006F1FA1" w:rsidRDefault="00E776D6" w14:paraId="53D7B08D" w14:textId="23303C86">
      <w:pPr>
        <w:rPr>
          <w:rFonts w:ascii="Franklin Gothic Book" w:hAnsi="Franklin Gothic Book"/>
          <w:bCs/>
          <w:sz w:val="22"/>
          <w:szCs w:val="22"/>
          <w:u w:val="single"/>
        </w:rPr>
      </w:pPr>
      <w:r w:rsidRPr="005B755C">
        <w:rPr>
          <w:rFonts w:ascii="Franklin Gothic Book" w:hAnsi="Franklin Gothic Book"/>
          <w:bCs/>
          <w:sz w:val="22"/>
          <w:szCs w:val="22"/>
          <w:u w:val="single"/>
        </w:rPr>
        <w:t xml:space="preserve">The National Student Survey </w:t>
      </w:r>
    </w:p>
    <w:p w:rsidRPr="005B755C" w:rsidR="00E776D6" w:rsidP="006F1FA1" w:rsidRDefault="00E776D6" w14:paraId="149D03F1" w14:textId="2011EB6C">
      <w:pPr>
        <w:rPr>
          <w:rFonts w:ascii="Franklin Gothic Book" w:hAnsi="Franklin Gothic Book"/>
          <w:sz w:val="22"/>
          <w:szCs w:val="22"/>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8522"/>
      </w:tblGrid>
      <w:tr w:rsidRPr="005B755C" w:rsidR="00780847" w:rsidTr="00780847" w14:paraId="6B7FDB30" w14:textId="77777777">
        <w:tc>
          <w:tcPr>
            <w:tcW w:w="8522" w:type="dxa"/>
            <w:shd w:val="clear" w:color="auto" w:fill="D6EBF6"/>
          </w:tcPr>
          <w:p w:rsidRPr="005B755C" w:rsidR="0038478F" w:rsidP="0038478F" w:rsidRDefault="0038478F" w14:paraId="2B3067DE" w14:textId="53E5EB1E">
            <w:pPr>
              <w:rPr>
                <w:rFonts w:ascii="Franklin Gothic Book" w:hAnsi="Franklin Gothic Book"/>
                <w:b/>
                <w:bCs/>
                <w:sz w:val="22"/>
                <w:szCs w:val="22"/>
              </w:rPr>
            </w:pPr>
            <w:r w:rsidRPr="005B755C">
              <w:rPr>
                <w:rFonts w:ascii="Franklin Gothic Book" w:hAnsi="Franklin Gothic Book"/>
                <w:b/>
                <w:bCs/>
                <w:sz w:val="22"/>
                <w:szCs w:val="22"/>
              </w:rPr>
              <w:t>Note on analysis of data: Course Directors are encouraged to be proportionate in the analysis of the data available to them and focus on key issues and priorities.</w:t>
            </w:r>
          </w:p>
          <w:p w:rsidRPr="005B755C" w:rsidR="0038478F" w:rsidP="0038478F" w:rsidRDefault="0038478F" w14:paraId="7B0D7B79" w14:textId="77777777">
            <w:pPr>
              <w:rPr>
                <w:rFonts w:ascii="Franklin Gothic Book" w:hAnsi="Franklin Gothic Book"/>
                <w:sz w:val="22"/>
                <w:szCs w:val="22"/>
              </w:rPr>
            </w:pPr>
          </w:p>
          <w:p w:rsidRPr="005B755C" w:rsidR="0038478F" w:rsidP="00780847" w:rsidRDefault="0038478F" w14:paraId="4F46CA44" w14:textId="77777777">
            <w:pPr>
              <w:numPr>
                <w:ilvl w:val="0"/>
                <w:numId w:val="25"/>
              </w:numPr>
              <w:rPr>
                <w:rFonts w:ascii="Franklin Gothic Book" w:hAnsi="Franklin Gothic Book"/>
                <w:sz w:val="22"/>
                <w:szCs w:val="22"/>
              </w:rPr>
            </w:pPr>
            <w:r w:rsidRPr="005B755C">
              <w:rPr>
                <w:rFonts w:ascii="Franklin Gothic Book" w:hAnsi="Franklin Gothic Book"/>
                <w:sz w:val="22"/>
                <w:szCs w:val="22"/>
              </w:rPr>
              <w:t>Analysis will be less detailed if response rates are so small that it is not possible to draw reliable conclusions from the available data.</w:t>
            </w:r>
          </w:p>
          <w:p w:rsidRPr="005B755C" w:rsidR="0038478F" w:rsidP="00780847" w:rsidRDefault="0038478F" w14:paraId="69CA6F89" w14:textId="77777777">
            <w:pPr>
              <w:numPr>
                <w:ilvl w:val="0"/>
                <w:numId w:val="25"/>
              </w:numPr>
              <w:rPr>
                <w:rFonts w:ascii="Franklin Gothic Book" w:hAnsi="Franklin Gothic Book"/>
                <w:sz w:val="22"/>
                <w:szCs w:val="22"/>
              </w:rPr>
            </w:pPr>
            <w:r w:rsidRPr="005B755C">
              <w:rPr>
                <w:rFonts w:ascii="Franklin Gothic Book" w:hAnsi="Franklin Gothic Book"/>
                <w:sz w:val="22"/>
                <w:szCs w:val="22"/>
              </w:rPr>
              <w:t xml:space="preserve">Course Directors may wish to comment on areas where their programme has performed significantly higher or lower compared to the institution as a whole or against their own past performance. </w:t>
            </w:r>
          </w:p>
          <w:p w:rsidRPr="005B755C" w:rsidR="0038478F" w:rsidP="00780847" w:rsidRDefault="0038478F" w14:paraId="1625DCFF" w14:textId="77777777">
            <w:pPr>
              <w:numPr>
                <w:ilvl w:val="0"/>
                <w:numId w:val="25"/>
              </w:numPr>
              <w:rPr>
                <w:rFonts w:ascii="Franklin Gothic Book" w:hAnsi="Franklin Gothic Book"/>
                <w:sz w:val="22"/>
                <w:szCs w:val="22"/>
              </w:rPr>
            </w:pPr>
            <w:r w:rsidRPr="005B755C">
              <w:rPr>
                <w:rFonts w:ascii="Franklin Gothic Book" w:hAnsi="Franklin Gothic Book"/>
                <w:sz w:val="22"/>
                <w:szCs w:val="22"/>
              </w:rPr>
              <w:t xml:space="preserve">Enhancements may be planned to improve the experience of all students and are not targeted at any </w:t>
            </w:r>
            <w:proofErr w:type="gramStart"/>
            <w:r w:rsidRPr="005B755C">
              <w:rPr>
                <w:rFonts w:ascii="Franklin Gothic Book" w:hAnsi="Franklin Gothic Book"/>
                <w:sz w:val="22"/>
                <w:szCs w:val="22"/>
              </w:rPr>
              <w:t>particular group</w:t>
            </w:r>
            <w:proofErr w:type="gramEnd"/>
            <w:r w:rsidRPr="005B755C">
              <w:rPr>
                <w:rFonts w:ascii="Franklin Gothic Book" w:hAnsi="Franklin Gothic Book"/>
                <w:sz w:val="22"/>
                <w:szCs w:val="22"/>
              </w:rPr>
              <w:t>.</w:t>
            </w:r>
          </w:p>
          <w:p w:rsidRPr="005B755C" w:rsidR="0038478F" w:rsidP="00780847" w:rsidRDefault="0038478F" w14:paraId="459BF0A3" w14:textId="122021CC">
            <w:pPr>
              <w:numPr>
                <w:ilvl w:val="0"/>
                <w:numId w:val="25"/>
              </w:numPr>
              <w:rPr>
                <w:rFonts w:ascii="Franklin Gothic Book" w:hAnsi="Franklin Gothic Book"/>
                <w:sz w:val="22"/>
                <w:szCs w:val="22"/>
              </w:rPr>
            </w:pPr>
            <w:r w:rsidRPr="005B755C">
              <w:rPr>
                <w:rFonts w:ascii="Franklin Gothic Book" w:hAnsi="Franklin Gothic Book"/>
                <w:sz w:val="22"/>
                <w:szCs w:val="22"/>
              </w:rPr>
              <w:t>NSS results may also help to identify Good Practice (Section 7).</w:t>
            </w:r>
          </w:p>
          <w:p w:rsidRPr="005B755C" w:rsidR="0038478F" w:rsidP="00780847" w:rsidRDefault="0038478F" w14:paraId="0E1D6698" w14:textId="0A6B7A6E">
            <w:pPr>
              <w:numPr>
                <w:ilvl w:val="0"/>
                <w:numId w:val="25"/>
              </w:numPr>
              <w:rPr>
                <w:rFonts w:ascii="Franklin Gothic Book" w:hAnsi="Franklin Gothic Book"/>
                <w:sz w:val="22"/>
                <w:szCs w:val="22"/>
              </w:rPr>
            </w:pPr>
            <w:r w:rsidRPr="005B755C">
              <w:rPr>
                <w:rFonts w:ascii="Franklin Gothic Book" w:hAnsi="Franklin Gothic Book"/>
                <w:sz w:val="22"/>
                <w:szCs w:val="22"/>
              </w:rPr>
              <w:t>There is no need for a commentary on all data.</w:t>
            </w:r>
          </w:p>
          <w:p w:rsidRPr="005B755C" w:rsidR="0038478F" w:rsidP="0038478F" w:rsidRDefault="0038478F" w14:paraId="55C7C28F" w14:textId="4EA0E927">
            <w:pPr>
              <w:rPr>
                <w:rFonts w:ascii="Franklin Gothic Book" w:hAnsi="Franklin Gothic Book"/>
                <w:sz w:val="22"/>
                <w:szCs w:val="22"/>
              </w:rPr>
            </w:pPr>
          </w:p>
        </w:tc>
      </w:tr>
    </w:tbl>
    <w:p w:rsidRPr="005B755C" w:rsidR="00C546B5" w:rsidP="0082768B" w:rsidRDefault="00C546B5" w14:paraId="5B879CBA" w14:textId="7C94693A">
      <w:pPr>
        <w:rPr>
          <w:rFonts w:ascii="Franklin Gothic Book" w:hAnsi="Franklin Gothic Book"/>
          <w:sz w:val="22"/>
          <w:szCs w:val="22"/>
        </w:rPr>
      </w:pPr>
    </w:p>
    <w:p w:rsidRPr="005B755C" w:rsidR="00C546B5" w:rsidP="00C546B5" w:rsidRDefault="00C546B5" w14:paraId="0DEC5D80" w14:textId="77777777">
      <w:pPr>
        <w:rPr>
          <w:rFonts w:ascii="Franklin Gothic Book" w:hAnsi="Franklin Gothic Book" w:cs="Arial"/>
          <w:b/>
          <w:bCs/>
          <w:sz w:val="22"/>
          <w:szCs w:val="22"/>
        </w:rPr>
      </w:pPr>
      <w:r w:rsidRPr="005B755C">
        <w:rPr>
          <w:rFonts w:ascii="Franklin Gothic Book" w:hAnsi="Franklin Gothic Book" w:cs="Arial"/>
          <w:b/>
          <w:bCs/>
          <w:sz w:val="22"/>
          <w:szCs w:val="22"/>
        </w:rPr>
        <w:t>Section 8: Quality Management Processes and Course Governance</w:t>
      </w:r>
    </w:p>
    <w:p w:rsidRPr="005B755C" w:rsidR="00C546B5" w:rsidP="0082768B" w:rsidRDefault="00C546B5" w14:paraId="3E6B35CE" w14:textId="302AE1D4">
      <w:pPr>
        <w:rPr>
          <w:rFonts w:ascii="Franklin Gothic Book" w:hAnsi="Franklin Gothic Book" w:cs="Arial"/>
          <w:b/>
          <w:bCs/>
          <w:sz w:val="22"/>
          <w:szCs w:val="22"/>
        </w:rPr>
      </w:pPr>
    </w:p>
    <w:p w:rsidRPr="005B755C" w:rsidR="00C546B5" w:rsidP="0082768B" w:rsidRDefault="00C546B5" w14:paraId="78263D22" w14:textId="6056FED1">
      <w:pPr>
        <w:rPr>
          <w:rFonts w:ascii="Franklin Gothic Book" w:hAnsi="Franklin Gothic Book" w:cs="Arial"/>
          <w:sz w:val="22"/>
          <w:szCs w:val="22"/>
        </w:rPr>
      </w:pPr>
      <w:r w:rsidRPr="005B755C">
        <w:rPr>
          <w:rFonts w:ascii="Franklin Gothic Book" w:hAnsi="Franklin Gothic Book" w:cs="Arial"/>
          <w:sz w:val="22"/>
          <w:szCs w:val="22"/>
        </w:rPr>
        <w:t>The Student Conduct and Compliance Team provides QPD with data on the number of appeals and complaints received. This data is split by course, but detail of the cases is not included.</w:t>
      </w:r>
    </w:p>
    <w:p w:rsidRPr="005B755C" w:rsidR="00C546B5" w:rsidP="0082768B" w:rsidRDefault="00C546B5" w14:paraId="047A7EA8" w14:textId="6A59A7A1">
      <w:pPr>
        <w:rPr>
          <w:rFonts w:ascii="Franklin Gothic Book" w:hAnsi="Franklin Gothic Book" w:cs="Arial"/>
          <w:sz w:val="22"/>
          <w:szCs w:val="22"/>
        </w:rPr>
      </w:pPr>
    </w:p>
    <w:p w:rsidRPr="005B755C" w:rsidR="00C546B5" w:rsidP="0082768B" w:rsidRDefault="00C546B5" w14:paraId="0C80B8F6" w14:textId="23170982">
      <w:pPr>
        <w:rPr>
          <w:rFonts w:ascii="Franklin Gothic Book" w:hAnsi="Franklin Gothic Book" w:cs="Arial"/>
          <w:sz w:val="22"/>
          <w:szCs w:val="22"/>
        </w:rPr>
      </w:pPr>
      <w:r w:rsidRPr="005B755C">
        <w:rPr>
          <w:rFonts w:ascii="Franklin Gothic Book" w:hAnsi="Franklin Gothic Book" w:cs="Arial"/>
          <w:sz w:val="22"/>
          <w:szCs w:val="22"/>
        </w:rPr>
        <w:t>If course teams require further information about complaints and appeals, they should contact the Student Conduct and Compliance Team in the first instance.</w:t>
      </w:r>
    </w:p>
    <w:p w:rsidRPr="005B755C" w:rsidR="00C546B5" w:rsidP="0082768B" w:rsidRDefault="00C546B5" w14:paraId="3062C3A7" w14:textId="77777777">
      <w:pPr>
        <w:rPr>
          <w:rFonts w:ascii="Franklin Gothic Book" w:hAnsi="Franklin Gothic Book" w:cs="Arial"/>
          <w:b/>
          <w:bCs/>
          <w:sz w:val="22"/>
          <w:szCs w:val="22"/>
        </w:rPr>
      </w:pPr>
    </w:p>
    <w:p w:rsidRPr="005B755C" w:rsidR="0082768B" w:rsidP="0082768B" w:rsidRDefault="0082768B" w14:paraId="282928CF" w14:textId="06F3F7AB">
      <w:pPr>
        <w:rPr>
          <w:rFonts w:ascii="Franklin Gothic Book" w:hAnsi="Franklin Gothic Book" w:cs="Arial"/>
          <w:b/>
          <w:bCs/>
          <w:sz w:val="22"/>
          <w:szCs w:val="22"/>
        </w:rPr>
      </w:pPr>
      <w:r w:rsidRPr="005B755C">
        <w:rPr>
          <w:rFonts w:ascii="Franklin Gothic Book" w:hAnsi="Franklin Gothic Book" w:cs="Arial"/>
          <w:b/>
          <w:bCs/>
          <w:sz w:val="22"/>
          <w:szCs w:val="22"/>
        </w:rPr>
        <w:t>Section 9: Other comments (optional)</w:t>
      </w:r>
    </w:p>
    <w:p w:rsidRPr="005B755C" w:rsidR="0082768B" w:rsidP="0082768B" w:rsidRDefault="0082768B" w14:paraId="4E0F5D13" w14:textId="77777777">
      <w:pPr>
        <w:rPr>
          <w:rFonts w:ascii="Franklin Gothic Book" w:hAnsi="Franklin Gothic Book"/>
          <w:sz w:val="22"/>
          <w:szCs w:val="22"/>
        </w:rPr>
      </w:pPr>
    </w:p>
    <w:p w:rsidRPr="005B755C" w:rsidR="0082768B" w:rsidP="0082768B" w:rsidRDefault="000924EF" w14:paraId="3E727BE4" w14:textId="0CD8B131">
      <w:pPr>
        <w:rPr>
          <w:rFonts w:ascii="Franklin Gothic Book" w:hAnsi="Franklin Gothic Book"/>
          <w:sz w:val="22"/>
          <w:szCs w:val="22"/>
        </w:rPr>
      </w:pPr>
      <w:r w:rsidRPr="005B755C">
        <w:rPr>
          <w:rFonts w:ascii="Franklin Gothic Book" w:hAnsi="Franklin Gothic Book"/>
          <w:sz w:val="22"/>
          <w:szCs w:val="22"/>
        </w:rPr>
        <w:t>This Section can be used to provide</w:t>
      </w:r>
      <w:r w:rsidRPr="005B755C" w:rsidR="0082768B">
        <w:rPr>
          <w:rFonts w:ascii="Franklin Gothic Book" w:hAnsi="Franklin Gothic Book"/>
          <w:sz w:val="22"/>
          <w:szCs w:val="22"/>
        </w:rPr>
        <w:t xml:space="preserve"> additional comments about the programme that may not have been covered in the other sections of the report and could include commentary on:</w:t>
      </w:r>
    </w:p>
    <w:p w:rsidRPr="005B755C" w:rsidR="0082768B" w:rsidP="0082768B" w:rsidRDefault="0082768B" w14:paraId="4907B970" w14:textId="77777777">
      <w:pPr>
        <w:rPr>
          <w:rFonts w:ascii="Franklin Gothic Book" w:hAnsi="Franklin Gothic Book"/>
          <w:sz w:val="22"/>
          <w:szCs w:val="22"/>
        </w:rPr>
      </w:pPr>
    </w:p>
    <w:p w:rsidRPr="005B755C" w:rsidR="0082768B" w:rsidP="0082768B" w:rsidRDefault="0082768B" w14:paraId="4861CED6" w14:textId="77777777">
      <w:pPr>
        <w:numPr>
          <w:ilvl w:val="0"/>
          <w:numId w:val="8"/>
        </w:numPr>
        <w:rPr>
          <w:rFonts w:ascii="Franklin Gothic Book" w:hAnsi="Franklin Gothic Book"/>
          <w:sz w:val="22"/>
          <w:szCs w:val="22"/>
        </w:rPr>
      </w:pPr>
      <w:r w:rsidRPr="005B755C">
        <w:rPr>
          <w:rFonts w:ascii="Franklin Gothic Book" w:hAnsi="Franklin Gothic Book"/>
          <w:sz w:val="22"/>
          <w:szCs w:val="22"/>
        </w:rPr>
        <w:t xml:space="preserve">Departure of academic staff with important operational roles </w:t>
      </w:r>
      <w:proofErr w:type="spellStart"/>
      <w:r w:rsidRPr="005B755C">
        <w:rPr>
          <w:rFonts w:ascii="Franklin Gothic Book" w:hAnsi="Franklin Gothic Book"/>
          <w:sz w:val="22"/>
          <w:szCs w:val="22"/>
        </w:rPr>
        <w:t>eg</w:t>
      </w:r>
      <w:proofErr w:type="spellEnd"/>
      <w:r w:rsidRPr="005B755C">
        <w:rPr>
          <w:rFonts w:ascii="Franklin Gothic Book" w:hAnsi="Franklin Gothic Book"/>
          <w:sz w:val="22"/>
          <w:szCs w:val="22"/>
        </w:rPr>
        <w:t xml:space="preserve"> admissions tutor; year leads; module leads; placement coordinator, chief examiner; project coordinator, personal tutor lead.</w:t>
      </w:r>
    </w:p>
    <w:p w:rsidRPr="005B755C" w:rsidR="0082768B" w:rsidP="0082768B" w:rsidRDefault="0082768B" w14:paraId="6B48B6B7" w14:textId="77777777">
      <w:pPr>
        <w:numPr>
          <w:ilvl w:val="0"/>
          <w:numId w:val="8"/>
        </w:numPr>
        <w:rPr>
          <w:rFonts w:ascii="Franklin Gothic Book" w:hAnsi="Franklin Gothic Book"/>
          <w:sz w:val="22"/>
          <w:szCs w:val="22"/>
        </w:rPr>
      </w:pPr>
      <w:r w:rsidRPr="005B755C">
        <w:rPr>
          <w:rFonts w:ascii="Franklin Gothic Book" w:hAnsi="Franklin Gothic Book"/>
          <w:sz w:val="22"/>
          <w:szCs w:val="22"/>
        </w:rPr>
        <w:t>Allocation of additional support staff resource.</w:t>
      </w:r>
    </w:p>
    <w:p w:rsidRPr="005B755C" w:rsidR="0082768B" w:rsidP="0082768B" w:rsidRDefault="00C546B5" w14:paraId="5F96758D" w14:textId="767F4B2E">
      <w:pPr>
        <w:numPr>
          <w:ilvl w:val="0"/>
          <w:numId w:val="8"/>
        </w:numPr>
        <w:rPr>
          <w:rFonts w:ascii="Franklin Gothic Book" w:hAnsi="Franklin Gothic Book"/>
          <w:sz w:val="22"/>
          <w:szCs w:val="22"/>
        </w:rPr>
      </w:pPr>
      <w:r w:rsidRPr="005B755C">
        <w:rPr>
          <w:rFonts w:ascii="Franklin Gothic Book" w:hAnsi="Franklin Gothic Book"/>
          <w:sz w:val="22"/>
          <w:szCs w:val="22"/>
        </w:rPr>
        <w:t>A</w:t>
      </w:r>
      <w:r w:rsidRPr="005B755C" w:rsidR="0082768B">
        <w:rPr>
          <w:rFonts w:ascii="Franklin Gothic Book" w:hAnsi="Franklin Gothic Book"/>
          <w:sz w:val="22"/>
          <w:szCs w:val="22"/>
        </w:rPr>
        <w:t xml:space="preserve">vailability of staff to supervise students on </w:t>
      </w:r>
      <w:proofErr w:type="gramStart"/>
      <w:r w:rsidRPr="005B755C" w:rsidR="0082768B">
        <w:rPr>
          <w:rFonts w:ascii="Franklin Gothic Book" w:hAnsi="Franklin Gothic Book"/>
          <w:sz w:val="22"/>
          <w:szCs w:val="22"/>
        </w:rPr>
        <w:t>placement</w:t>
      </w:r>
      <w:proofErr w:type="gramEnd"/>
    </w:p>
    <w:p w:rsidRPr="005B755C" w:rsidR="0082768B" w:rsidP="0082768B" w:rsidRDefault="0082768B" w14:paraId="2A2891CB" w14:textId="77777777">
      <w:pPr>
        <w:numPr>
          <w:ilvl w:val="0"/>
          <w:numId w:val="15"/>
        </w:numPr>
        <w:rPr>
          <w:rFonts w:ascii="Franklin Gothic Book" w:hAnsi="Franklin Gothic Book"/>
          <w:sz w:val="22"/>
          <w:szCs w:val="22"/>
        </w:rPr>
      </w:pPr>
      <w:r w:rsidRPr="005B755C">
        <w:rPr>
          <w:rFonts w:ascii="Franklin Gothic Book" w:hAnsi="Franklin Gothic Book"/>
          <w:sz w:val="22"/>
          <w:szCs w:val="22"/>
        </w:rPr>
        <w:t xml:space="preserve">Adequacy of and access to learning resources (teaching accommodation including specialist accommodation, hardware, software, library resources, specialist equipment) </w:t>
      </w:r>
    </w:p>
    <w:p w:rsidRPr="005B755C" w:rsidR="0082768B" w:rsidP="0082768B" w:rsidRDefault="0082768B" w14:paraId="716DDDFA" w14:textId="77777777">
      <w:pPr>
        <w:numPr>
          <w:ilvl w:val="0"/>
          <w:numId w:val="15"/>
        </w:numPr>
        <w:rPr>
          <w:rFonts w:ascii="Franklin Gothic Book" w:hAnsi="Franklin Gothic Book"/>
          <w:sz w:val="22"/>
          <w:szCs w:val="22"/>
        </w:rPr>
      </w:pPr>
      <w:r w:rsidRPr="005B755C">
        <w:rPr>
          <w:rFonts w:ascii="Franklin Gothic Book" w:hAnsi="Franklin Gothic Book"/>
          <w:sz w:val="22"/>
          <w:szCs w:val="22"/>
        </w:rPr>
        <w:t>The fabric of the campus as a whole and its component parts</w:t>
      </w:r>
    </w:p>
    <w:p w:rsidRPr="005B755C" w:rsidR="0082768B" w:rsidP="0082768B" w:rsidRDefault="0082768B" w14:paraId="1EE9B9BB" w14:textId="77777777">
      <w:pPr>
        <w:numPr>
          <w:ilvl w:val="0"/>
          <w:numId w:val="8"/>
        </w:numPr>
        <w:rPr>
          <w:rFonts w:ascii="Franklin Gothic Book" w:hAnsi="Franklin Gothic Book"/>
          <w:sz w:val="22"/>
          <w:szCs w:val="22"/>
        </w:rPr>
      </w:pPr>
      <w:r w:rsidRPr="005B755C">
        <w:rPr>
          <w:rFonts w:ascii="Franklin Gothic Book" w:hAnsi="Franklin Gothic Book"/>
          <w:sz w:val="22"/>
          <w:szCs w:val="22"/>
        </w:rPr>
        <w:t>For flexible and online learning, the reliability and fitness for purpose of systems</w:t>
      </w:r>
    </w:p>
    <w:p w:rsidRPr="005B755C" w:rsidR="0082768B" w:rsidP="0082768B" w:rsidRDefault="0082768B" w14:paraId="078702CB" w14:textId="77777777">
      <w:pPr>
        <w:numPr>
          <w:ilvl w:val="0"/>
          <w:numId w:val="8"/>
        </w:numPr>
        <w:rPr>
          <w:rFonts w:ascii="Franklin Gothic Book" w:hAnsi="Franklin Gothic Book"/>
          <w:sz w:val="22"/>
          <w:szCs w:val="22"/>
        </w:rPr>
      </w:pPr>
      <w:r w:rsidRPr="005B755C">
        <w:rPr>
          <w:rFonts w:ascii="Franklin Gothic Book" w:hAnsi="Franklin Gothic Book"/>
          <w:sz w:val="22"/>
          <w:szCs w:val="22"/>
        </w:rPr>
        <w:t xml:space="preserve">Curriculum changes to ensure that the programme is relevant and </w:t>
      </w:r>
      <w:proofErr w:type="gramStart"/>
      <w:r w:rsidRPr="005B755C">
        <w:rPr>
          <w:rFonts w:ascii="Franklin Gothic Book" w:hAnsi="Franklin Gothic Book"/>
          <w:sz w:val="22"/>
          <w:szCs w:val="22"/>
        </w:rPr>
        <w:t>up-to-date</w:t>
      </w:r>
      <w:proofErr w:type="gramEnd"/>
      <w:r w:rsidRPr="005B755C">
        <w:rPr>
          <w:rFonts w:ascii="Franklin Gothic Book" w:hAnsi="Franklin Gothic Book"/>
          <w:sz w:val="22"/>
          <w:szCs w:val="22"/>
        </w:rPr>
        <w:t xml:space="preserve"> </w:t>
      </w:r>
    </w:p>
    <w:p w:rsidRPr="005B755C" w:rsidR="0082768B" w:rsidP="0082768B" w:rsidRDefault="0082768B" w14:paraId="6182E0A3" w14:textId="77777777">
      <w:pPr>
        <w:numPr>
          <w:ilvl w:val="0"/>
          <w:numId w:val="8"/>
        </w:numPr>
        <w:rPr>
          <w:rFonts w:ascii="Franklin Gothic Book" w:hAnsi="Franklin Gothic Book"/>
          <w:sz w:val="22"/>
          <w:szCs w:val="22"/>
        </w:rPr>
      </w:pPr>
      <w:r w:rsidRPr="005B755C">
        <w:rPr>
          <w:rFonts w:ascii="Franklin Gothic Book" w:hAnsi="Franklin Gothic Book"/>
          <w:sz w:val="22"/>
          <w:szCs w:val="22"/>
        </w:rPr>
        <w:t xml:space="preserve">Curriculum changes to ensure that the programme is inclusive for all </w:t>
      </w:r>
      <w:proofErr w:type="gramStart"/>
      <w:r w:rsidRPr="005B755C">
        <w:rPr>
          <w:rFonts w:ascii="Franklin Gothic Book" w:hAnsi="Franklin Gothic Book"/>
          <w:sz w:val="22"/>
          <w:szCs w:val="22"/>
        </w:rPr>
        <w:t>students</w:t>
      </w:r>
      <w:proofErr w:type="gramEnd"/>
      <w:r w:rsidRPr="005B755C">
        <w:rPr>
          <w:rFonts w:ascii="Franklin Gothic Book" w:hAnsi="Franklin Gothic Book"/>
          <w:sz w:val="22"/>
          <w:szCs w:val="22"/>
        </w:rPr>
        <w:t xml:space="preserve"> </w:t>
      </w:r>
    </w:p>
    <w:p w:rsidRPr="005B755C" w:rsidR="0082768B" w:rsidP="0082768B" w:rsidRDefault="0082768B" w14:paraId="74F0C493" w14:textId="77777777">
      <w:pPr>
        <w:numPr>
          <w:ilvl w:val="0"/>
          <w:numId w:val="8"/>
        </w:numPr>
        <w:rPr>
          <w:rFonts w:ascii="Franklin Gothic Book" w:hAnsi="Franklin Gothic Book"/>
          <w:sz w:val="22"/>
          <w:szCs w:val="22"/>
        </w:rPr>
      </w:pPr>
      <w:r w:rsidRPr="005B755C">
        <w:rPr>
          <w:rFonts w:ascii="Franklin Gothic Book" w:hAnsi="Franklin Gothic Book"/>
          <w:sz w:val="22"/>
          <w:szCs w:val="22"/>
        </w:rPr>
        <w:lastRenderedPageBreak/>
        <w:t xml:space="preserve">Introduction of new modules or discontinuation or suspension of existing modules. </w:t>
      </w:r>
    </w:p>
    <w:p w:rsidRPr="005B755C" w:rsidR="0082768B" w:rsidP="0082768B" w:rsidRDefault="0082768B" w14:paraId="53B222CD" w14:textId="77777777">
      <w:pPr>
        <w:numPr>
          <w:ilvl w:val="0"/>
          <w:numId w:val="8"/>
        </w:numPr>
        <w:rPr>
          <w:rFonts w:ascii="Franklin Gothic Book" w:hAnsi="Franklin Gothic Book"/>
          <w:sz w:val="22"/>
          <w:szCs w:val="22"/>
        </w:rPr>
      </w:pPr>
      <w:r w:rsidRPr="005B755C">
        <w:rPr>
          <w:rFonts w:ascii="Franklin Gothic Book" w:hAnsi="Franklin Gothic Book"/>
          <w:sz w:val="22"/>
          <w:szCs w:val="22"/>
        </w:rPr>
        <w:t xml:space="preserve">Developments introduced </w:t>
      </w:r>
      <w:proofErr w:type="gramStart"/>
      <w:r w:rsidRPr="005B755C">
        <w:rPr>
          <w:rFonts w:ascii="Franklin Gothic Book" w:hAnsi="Franklin Gothic Book"/>
          <w:sz w:val="22"/>
          <w:szCs w:val="22"/>
        </w:rPr>
        <w:t>in light of</w:t>
      </w:r>
      <w:proofErr w:type="gramEnd"/>
      <w:r w:rsidRPr="005B755C">
        <w:rPr>
          <w:rFonts w:ascii="Franklin Gothic Book" w:hAnsi="Franklin Gothic Book"/>
          <w:sz w:val="22"/>
          <w:szCs w:val="22"/>
        </w:rPr>
        <w:t xml:space="preserve"> educational and discipline specific research.</w:t>
      </w:r>
    </w:p>
    <w:p w:rsidRPr="005B755C" w:rsidR="0082768B" w:rsidP="0082768B" w:rsidRDefault="0082768B" w14:paraId="73EE05C9" w14:textId="77777777">
      <w:pPr>
        <w:numPr>
          <w:ilvl w:val="0"/>
          <w:numId w:val="8"/>
        </w:numPr>
        <w:rPr>
          <w:rFonts w:ascii="Franklin Gothic Book" w:hAnsi="Franklin Gothic Book"/>
          <w:sz w:val="22"/>
          <w:szCs w:val="22"/>
        </w:rPr>
      </w:pPr>
      <w:r w:rsidRPr="005B755C">
        <w:rPr>
          <w:rFonts w:ascii="Franklin Gothic Book" w:hAnsi="Franklin Gothic Book"/>
          <w:sz w:val="22"/>
          <w:szCs w:val="22"/>
        </w:rPr>
        <w:t xml:space="preserve">The views of external examiners on course content and teaching and learning </w:t>
      </w:r>
    </w:p>
    <w:p w:rsidRPr="005B755C" w:rsidR="0082768B" w:rsidP="0082768B" w:rsidRDefault="0082768B" w14:paraId="0D60DEC4" w14:textId="77777777">
      <w:pPr>
        <w:numPr>
          <w:ilvl w:val="0"/>
          <w:numId w:val="8"/>
        </w:numPr>
        <w:rPr>
          <w:rFonts w:ascii="Franklin Gothic Book" w:hAnsi="Franklin Gothic Book"/>
          <w:sz w:val="22"/>
          <w:szCs w:val="22"/>
        </w:rPr>
      </w:pPr>
      <w:r w:rsidRPr="005B755C">
        <w:rPr>
          <w:rFonts w:ascii="Franklin Gothic Book" w:hAnsi="Franklin Gothic Book"/>
          <w:sz w:val="22"/>
          <w:szCs w:val="22"/>
        </w:rPr>
        <w:t>Use of new or innovative delivery methods and the rationale for their introduction</w:t>
      </w:r>
    </w:p>
    <w:p w:rsidRPr="005B755C" w:rsidR="0082768B" w:rsidP="0082768B" w:rsidRDefault="0082768B" w14:paraId="584ECAA9" w14:textId="77777777">
      <w:pPr>
        <w:numPr>
          <w:ilvl w:val="0"/>
          <w:numId w:val="8"/>
        </w:numPr>
        <w:rPr>
          <w:rFonts w:ascii="Franklin Gothic Book" w:hAnsi="Franklin Gothic Book"/>
          <w:sz w:val="22"/>
          <w:szCs w:val="22"/>
        </w:rPr>
      </w:pPr>
      <w:r w:rsidRPr="005B755C">
        <w:rPr>
          <w:rFonts w:ascii="Franklin Gothic Book" w:hAnsi="Franklin Gothic Book"/>
          <w:sz w:val="22"/>
          <w:szCs w:val="22"/>
        </w:rPr>
        <w:t xml:space="preserve">The impact of Canvas and other technologies on course delivery.  </w:t>
      </w:r>
    </w:p>
    <w:p w:rsidRPr="005B755C" w:rsidR="0082768B" w:rsidP="0082768B" w:rsidRDefault="0082768B" w14:paraId="61C19DD8" w14:textId="77777777">
      <w:pPr>
        <w:numPr>
          <w:ilvl w:val="0"/>
          <w:numId w:val="8"/>
        </w:numPr>
        <w:rPr>
          <w:rFonts w:ascii="Franklin Gothic Book" w:hAnsi="Franklin Gothic Book"/>
          <w:sz w:val="22"/>
          <w:szCs w:val="22"/>
        </w:rPr>
      </w:pPr>
      <w:r w:rsidRPr="005B755C">
        <w:rPr>
          <w:rFonts w:ascii="Franklin Gothic Book" w:hAnsi="Franklin Gothic Book"/>
          <w:sz w:val="22"/>
          <w:szCs w:val="22"/>
        </w:rPr>
        <w:t>Any other aspect of the programme.</w:t>
      </w:r>
    </w:p>
    <w:p w:rsidRPr="005B755C" w:rsidR="0016364B" w:rsidP="006F1FA1" w:rsidRDefault="0016364B" w14:paraId="44505901" w14:textId="77777777">
      <w:pPr>
        <w:rPr>
          <w:rFonts w:ascii="Franklin Gothic Book" w:hAnsi="Franklin Gothic Book"/>
          <w:sz w:val="22"/>
          <w:szCs w:val="22"/>
        </w:rPr>
      </w:pPr>
    </w:p>
    <w:p w:rsidRPr="005B755C" w:rsidR="005B755C" w:rsidP="005B755C" w:rsidRDefault="005B755C" w14:paraId="6537CF0D" w14:textId="77777777">
      <w:pPr>
        <w:pStyle w:val="BodyText"/>
        <w:ind w:right="-766"/>
        <w:rPr>
          <w:rFonts w:ascii="Franklin Gothic Book" w:hAnsi="Franklin Gothic Book" w:cs="Arial"/>
          <w:bCs/>
          <w:sz w:val="22"/>
          <w:szCs w:val="22"/>
        </w:rPr>
      </w:pPr>
      <w:r w:rsidRPr="005B755C">
        <w:rPr>
          <w:rFonts w:ascii="Franklin Gothic Book" w:hAnsi="Franklin Gothic Book" w:cs="Arial"/>
          <w:bCs/>
          <w:sz w:val="22"/>
          <w:szCs w:val="22"/>
        </w:rPr>
        <w:t>Section 10: Action Plan</w:t>
      </w:r>
    </w:p>
    <w:p w:rsidRPr="005B755C" w:rsidR="005B755C" w:rsidP="005B755C" w:rsidRDefault="005B755C" w14:paraId="290F0555" w14:textId="77777777">
      <w:pPr>
        <w:rPr>
          <w:rFonts w:ascii="Franklin Gothic Book" w:hAnsi="Franklin Gothic Book"/>
          <w:sz w:val="22"/>
          <w:szCs w:val="22"/>
        </w:rPr>
      </w:pPr>
    </w:p>
    <w:p w:rsidRPr="005B755C" w:rsidR="005B755C" w:rsidP="005B755C" w:rsidRDefault="005B755C" w14:paraId="404C5F07" w14:textId="77777777">
      <w:pPr>
        <w:rPr>
          <w:rFonts w:ascii="Franklin Gothic Book" w:hAnsi="Franklin Gothic Book" w:cs="Arial"/>
          <w:sz w:val="22"/>
          <w:szCs w:val="22"/>
        </w:rPr>
      </w:pPr>
      <w:r w:rsidRPr="005B755C">
        <w:rPr>
          <w:rFonts w:ascii="Franklin Gothic Book" w:hAnsi="Franklin Gothic Book" w:cs="Arial"/>
          <w:sz w:val="22"/>
          <w:szCs w:val="22"/>
        </w:rPr>
        <w:t>An action plan template is provided (Appendix B3).</w:t>
      </w:r>
    </w:p>
    <w:p w:rsidRPr="005B755C" w:rsidR="005B755C" w:rsidP="005B755C" w:rsidRDefault="005B755C" w14:paraId="4CE65E84" w14:textId="77777777">
      <w:pPr>
        <w:rPr>
          <w:rFonts w:ascii="Franklin Gothic Book" w:hAnsi="Franklin Gothic Book" w:cs="Arial"/>
          <w:sz w:val="22"/>
          <w:szCs w:val="22"/>
        </w:rPr>
      </w:pPr>
    </w:p>
    <w:p w:rsidRPr="005B755C" w:rsidR="005B755C" w:rsidP="005B755C" w:rsidRDefault="005B755C" w14:paraId="3CC4D907" w14:textId="77777777">
      <w:pPr>
        <w:rPr>
          <w:rFonts w:ascii="Franklin Gothic Book" w:hAnsi="Franklin Gothic Book" w:cs="Arial"/>
          <w:sz w:val="22"/>
          <w:szCs w:val="22"/>
        </w:rPr>
      </w:pPr>
      <w:r w:rsidRPr="005B755C">
        <w:rPr>
          <w:rFonts w:ascii="Franklin Gothic Book" w:hAnsi="Franklin Gothic Book" w:cs="Arial"/>
          <w:sz w:val="22"/>
          <w:szCs w:val="22"/>
        </w:rPr>
        <w:t>Action planning is intended to be a live document and updated from time to time. Course teams should compile a focused action plan that is:</w:t>
      </w:r>
    </w:p>
    <w:p w:rsidRPr="005B755C" w:rsidR="005B755C" w:rsidP="005B755C" w:rsidRDefault="005B755C" w14:paraId="66C6AAAC" w14:textId="77777777">
      <w:pPr>
        <w:pStyle w:val="ListParagraph"/>
        <w:numPr>
          <w:ilvl w:val="0"/>
          <w:numId w:val="30"/>
        </w:numPr>
        <w:contextualSpacing/>
        <w:rPr>
          <w:rFonts w:ascii="Franklin Gothic Book" w:hAnsi="Franklin Gothic Book" w:cs="Arial"/>
          <w:sz w:val="22"/>
          <w:szCs w:val="22"/>
        </w:rPr>
      </w:pPr>
      <w:r w:rsidRPr="005B755C">
        <w:rPr>
          <w:rFonts w:ascii="Franklin Gothic Book" w:hAnsi="Franklin Gothic Book" w:cs="Arial"/>
          <w:sz w:val="22"/>
          <w:szCs w:val="22"/>
        </w:rPr>
        <w:t xml:space="preserve">realistic, </w:t>
      </w:r>
      <w:proofErr w:type="gramStart"/>
      <w:r w:rsidRPr="005B755C">
        <w:rPr>
          <w:rFonts w:ascii="Franklin Gothic Book" w:hAnsi="Franklin Gothic Book" w:cs="Arial"/>
          <w:sz w:val="22"/>
          <w:szCs w:val="22"/>
        </w:rPr>
        <w:t>achievable</w:t>
      </w:r>
      <w:proofErr w:type="gramEnd"/>
      <w:r w:rsidRPr="005B755C">
        <w:rPr>
          <w:rFonts w:ascii="Franklin Gothic Book" w:hAnsi="Franklin Gothic Book" w:cs="Arial"/>
          <w:sz w:val="22"/>
          <w:szCs w:val="22"/>
        </w:rPr>
        <w:t xml:space="preserve"> and likely to have an impact (see guidance on SMART action planning).</w:t>
      </w:r>
    </w:p>
    <w:p w:rsidRPr="005B755C" w:rsidR="005B755C" w:rsidP="005B755C" w:rsidRDefault="005B755C" w14:paraId="6E8E6D1C" w14:textId="77777777">
      <w:pPr>
        <w:pStyle w:val="ListParagraph"/>
        <w:numPr>
          <w:ilvl w:val="0"/>
          <w:numId w:val="30"/>
        </w:numPr>
        <w:contextualSpacing/>
        <w:rPr>
          <w:rFonts w:ascii="Franklin Gothic Book" w:hAnsi="Franklin Gothic Book" w:cs="Arial"/>
          <w:sz w:val="22"/>
          <w:szCs w:val="22"/>
        </w:rPr>
      </w:pPr>
      <w:r w:rsidRPr="005B755C">
        <w:rPr>
          <w:rFonts w:ascii="Franklin Gothic Book" w:hAnsi="Franklin Gothic Book" w:cs="Arial"/>
          <w:sz w:val="22"/>
          <w:szCs w:val="22"/>
        </w:rPr>
        <w:t>It should address any concerns that have been raised within the APMR, for example through student feedback or in the analysis of variations in data.</w:t>
      </w:r>
    </w:p>
    <w:p w:rsidRPr="005B755C" w:rsidR="005B755C" w:rsidP="005B755C" w:rsidRDefault="005B755C" w14:paraId="68FCC933" w14:textId="77777777">
      <w:pPr>
        <w:rPr>
          <w:rFonts w:ascii="Franklin Gothic Book" w:hAnsi="Franklin Gothic Book" w:cs="Arial"/>
          <w:sz w:val="22"/>
          <w:szCs w:val="22"/>
        </w:rPr>
      </w:pPr>
    </w:p>
    <w:p w:rsidRPr="005B755C" w:rsidR="005B755C" w:rsidP="005B755C" w:rsidRDefault="005B755C" w14:paraId="44BF9772" w14:textId="77777777">
      <w:pPr>
        <w:rPr>
          <w:rFonts w:ascii="Franklin Gothic Book" w:hAnsi="Franklin Gothic Book" w:cs="Arial"/>
          <w:sz w:val="22"/>
          <w:szCs w:val="22"/>
        </w:rPr>
      </w:pPr>
      <w:r w:rsidRPr="005B755C">
        <w:rPr>
          <w:rFonts w:ascii="Franklin Gothic Book" w:hAnsi="Franklin Gothic Book" w:cs="Arial"/>
          <w:sz w:val="22"/>
          <w:szCs w:val="22"/>
        </w:rPr>
        <w:t>This section also invites course teams to identify any issues impacting on the quality of the programme that they would like to escalate to the Quality Assurance and Enhancement Committee (QAEC) for discussion and action. All issues raised through this section will be reported to QAEC by the Monitoring Committee Chair through the Monitoring Committee Summary Report.</w:t>
      </w:r>
    </w:p>
    <w:p w:rsidRPr="005B755C" w:rsidR="005B755C" w:rsidP="005B755C" w:rsidRDefault="005B755C" w14:paraId="0521DC2A" w14:textId="77777777">
      <w:pPr>
        <w:rPr>
          <w:rFonts w:ascii="Franklin Gothic Book" w:hAnsi="Franklin Gothic Book"/>
          <w:sz w:val="22"/>
          <w:szCs w:val="22"/>
        </w:rPr>
      </w:pPr>
    </w:p>
    <w:p w:rsidRPr="005B755C" w:rsidR="005B755C" w:rsidP="005B755C" w:rsidRDefault="005B755C" w14:paraId="7F07F25F" w14:textId="77777777">
      <w:pPr>
        <w:rPr>
          <w:rFonts w:ascii="Franklin Gothic Book" w:hAnsi="Franklin Gothic Book"/>
          <w:sz w:val="22"/>
          <w:szCs w:val="22"/>
          <w:u w:val="single"/>
        </w:rPr>
      </w:pPr>
      <w:r w:rsidRPr="005B755C">
        <w:rPr>
          <w:rFonts w:ascii="Franklin Gothic Book" w:hAnsi="Franklin Gothic Book"/>
          <w:sz w:val="22"/>
          <w:szCs w:val="22"/>
          <w:u w:val="single"/>
        </w:rPr>
        <w:t xml:space="preserve">SMART Action Planning </w:t>
      </w:r>
    </w:p>
    <w:p w:rsidRPr="005B755C" w:rsidR="005B755C" w:rsidP="005B755C" w:rsidRDefault="005B755C" w14:paraId="6EEA32C6" w14:textId="77777777">
      <w:pPr>
        <w:rPr>
          <w:rFonts w:ascii="Franklin Gothic Book" w:hAnsi="Franklin Gothic Book"/>
          <w:sz w:val="22"/>
          <w:szCs w:val="22"/>
        </w:rPr>
      </w:pPr>
    </w:p>
    <w:p w:rsidRPr="005B755C" w:rsidR="005B755C" w:rsidP="005B755C" w:rsidRDefault="005B755C" w14:paraId="29AAD755" w14:textId="77777777">
      <w:pPr>
        <w:rPr>
          <w:rFonts w:ascii="Franklin Gothic Book" w:hAnsi="Franklin Gothic Book" w:cs="Arial"/>
          <w:sz w:val="22"/>
          <w:szCs w:val="22"/>
        </w:rPr>
      </w:pPr>
      <w:r w:rsidRPr="005B755C">
        <w:rPr>
          <w:rFonts w:ascii="Franklin Gothic Book" w:hAnsi="Franklin Gothic Book" w:cs="Arial"/>
          <w:sz w:val="22"/>
          <w:szCs w:val="22"/>
        </w:rPr>
        <w:t>A SMART action plan incorporates 5 characteristics of a goal: specific, measurable, attainable, relevant, and time-based:</w:t>
      </w:r>
    </w:p>
    <w:p w:rsidRPr="005B755C" w:rsidR="005B755C" w:rsidP="005B755C" w:rsidRDefault="005B755C" w14:paraId="1A13A608" w14:textId="77777777">
      <w:pPr>
        <w:rPr>
          <w:rFonts w:ascii="Franklin Gothic Book" w:hAnsi="Franklin Gothic Book"/>
          <w:sz w:val="22"/>
          <w:szCs w:val="22"/>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327"/>
        <w:gridCol w:w="7195"/>
      </w:tblGrid>
      <w:tr w:rsidR="00C956E9" w14:paraId="1FE9103A" w14:textId="77777777">
        <w:tc>
          <w:tcPr>
            <w:tcW w:w="1328" w:type="dxa"/>
            <w:shd w:val="clear" w:color="auto" w:fill="auto"/>
          </w:tcPr>
          <w:p w:rsidR="005B755C" w:rsidP="001D5A7A" w:rsidRDefault="005B755C" w14:paraId="7ED545B0" w14:textId="77777777">
            <w:pPr>
              <w:rPr>
                <w:rFonts w:ascii="Franklin Gothic Book" w:hAnsi="Franklin Gothic Book" w:cs="Arial"/>
                <w:b/>
                <w:bCs/>
                <w:sz w:val="22"/>
                <w:szCs w:val="22"/>
                <w:lang w:eastAsia="en-GB"/>
              </w:rPr>
            </w:pPr>
            <w:r>
              <w:rPr>
                <w:rFonts w:ascii="Franklin Gothic Book" w:hAnsi="Franklin Gothic Book" w:cs="Arial"/>
                <w:b/>
                <w:bCs/>
                <w:sz w:val="22"/>
                <w:szCs w:val="22"/>
                <w:lang w:eastAsia="en-GB"/>
              </w:rPr>
              <w:t>Specific</w:t>
            </w:r>
          </w:p>
        </w:tc>
        <w:tc>
          <w:tcPr>
            <w:tcW w:w="7688" w:type="dxa"/>
            <w:shd w:val="clear" w:color="auto" w:fill="auto"/>
          </w:tcPr>
          <w:p w:rsidR="005B755C" w:rsidP="001D5A7A" w:rsidRDefault="005B755C" w14:paraId="56DF6766" w14:textId="77777777">
            <w:pPr>
              <w:rPr>
                <w:rFonts w:ascii="Franklin Gothic Book" w:hAnsi="Franklin Gothic Book" w:cs="Arial"/>
                <w:sz w:val="22"/>
                <w:szCs w:val="22"/>
                <w:lang w:eastAsia="en-GB"/>
              </w:rPr>
            </w:pPr>
            <w:r>
              <w:rPr>
                <w:rFonts w:ascii="Franklin Gothic Book" w:hAnsi="Franklin Gothic Book" w:cs="Arial"/>
                <w:sz w:val="22"/>
                <w:szCs w:val="22"/>
                <w:lang w:eastAsia="en-GB"/>
              </w:rPr>
              <w:t>Clearly defined and unambiguous, stating the precise action to be taken and by whom.</w:t>
            </w:r>
          </w:p>
          <w:p w:rsidR="005B755C" w:rsidP="001D5A7A" w:rsidRDefault="005B755C" w14:paraId="538E94A3" w14:textId="77777777">
            <w:pPr>
              <w:rPr>
                <w:rFonts w:ascii="Franklin Gothic Book" w:hAnsi="Franklin Gothic Book" w:cs="Arial"/>
                <w:sz w:val="22"/>
                <w:szCs w:val="22"/>
                <w:lang w:eastAsia="en-GB"/>
              </w:rPr>
            </w:pPr>
          </w:p>
        </w:tc>
      </w:tr>
      <w:tr w:rsidR="00C956E9" w14:paraId="73230396" w14:textId="77777777">
        <w:tc>
          <w:tcPr>
            <w:tcW w:w="1328" w:type="dxa"/>
            <w:shd w:val="clear" w:color="auto" w:fill="auto"/>
          </w:tcPr>
          <w:p w:rsidR="005B755C" w:rsidP="001D5A7A" w:rsidRDefault="005B755C" w14:paraId="4B2040D5" w14:textId="77777777">
            <w:pPr>
              <w:rPr>
                <w:rFonts w:ascii="Franklin Gothic Book" w:hAnsi="Franklin Gothic Book" w:cs="Arial"/>
                <w:b/>
                <w:bCs/>
                <w:sz w:val="22"/>
                <w:szCs w:val="22"/>
                <w:lang w:eastAsia="en-GB"/>
              </w:rPr>
            </w:pPr>
            <w:r>
              <w:rPr>
                <w:rFonts w:ascii="Franklin Gothic Book" w:hAnsi="Franklin Gothic Book" w:cs="Arial"/>
                <w:b/>
                <w:bCs/>
                <w:sz w:val="22"/>
                <w:szCs w:val="22"/>
                <w:lang w:eastAsia="en-GB"/>
              </w:rPr>
              <w:t>Measurable</w:t>
            </w:r>
          </w:p>
          <w:p w:rsidR="005B755C" w:rsidP="001D5A7A" w:rsidRDefault="005B755C" w14:paraId="2F641B53" w14:textId="77777777">
            <w:pPr>
              <w:rPr>
                <w:rFonts w:ascii="Franklin Gothic Book" w:hAnsi="Franklin Gothic Book" w:cs="Arial"/>
                <w:b/>
                <w:bCs/>
                <w:sz w:val="22"/>
                <w:szCs w:val="22"/>
                <w:lang w:eastAsia="en-GB"/>
              </w:rPr>
            </w:pPr>
          </w:p>
        </w:tc>
        <w:tc>
          <w:tcPr>
            <w:tcW w:w="7688" w:type="dxa"/>
            <w:shd w:val="clear" w:color="auto" w:fill="auto"/>
          </w:tcPr>
          <w:p w:rsidR="005B755C" w:rsidP="001D5A7A" w:rsidRDefault="005B755C" w14:paraId="2E7900DE" w14:textId="77777777">
            <w:pPr>
              <w:rPr>
                <w:rFonts w:ascii="Franklin Gothic Book" w:hAnsi="Franklin Gothic Book" w:cs="Arial"/>
                <w:sz w:val="22"/>
                <w:szCs w:val="22"/>
                <w:lang w:eastAsia="en-GB"/>
              </w:rPr>
            </w:pPr>
            <w:r>
              <w:rPr>
                <w:rFonts w:ascii="Franklin Gothic Book" w:hAnsi="Franklin Gothic Book" w:cs="Arial"/>
                <w:sz w:val="22"/>
                <w:szCs w:val="22"/>
                <w:lang w:eastAsia="en-GB"/>
              </w:rPr>
              <w:t>How it will be clear whether the action has been achieved and had the intended impact?</w:t>
            </w:r>
          </w:p>
        </w:tc>
      </w:tr>
      <w:tr w:rsidR="00C956E9" w14:paraId="2A1CE22C" w14:textId="77777777">
        <w:tc>
          <w:tcPr>
            <w:tcW w:w="1328" w:type="dxa"/>
            <w:shd w:val="clear" w:color="auto" w:fill="auto"/>
          </w:tcPr>
          <w:p w:rsidR="005B755C" w:rsidP="001D5A7A" w:rsidRDefault="005B755C" w14:paraId="214D8183" w14:textId="77777777">
            <w:pPr>
              <w:rPr>
                <w:rFonts w:ascii="Franklin Gothic Book" w:hAnsi="Franklin Gothic Book" w:cs="Arial"/>
                <w:b/>
                <w:bCs/>
                <w:sz w:val="22"/>
                <w:szCs w:val="22"/>
                <w:lang w:eastAsia="en-GB"/>
              </w:rPr>
            </w:pPr>
            <w:r>
              <w:rPr>
                <w:rFonts w:ascii="Franklin Gothic Book" w:hAnsi="Franklin Gothic Book" w:cs="Arial"/>
                <w:b/>
                <w:bCs/>
                <w:sz w:val="22"/>
                <w:szCs w:val="22"/>
                <w:lang w:eastAsia="en-GB"/>
              </w:rPr>
              <w:t xml:space="preserve">Achievable </w:t>
            </w:r>
          </w:p>
        </w:tc>
        <w:tc>
          <w:tcPr>
            <w:tcW w:w="7688" w:type="dxa"/>
            <w:shd w:val="clear" w:color="auto" w:fill="auto"/>
          </w:tcPr>
          <w:p w:rsidR="005B755C" w:rsidP="001D5A7A" w:rsidRDefault="005B755C" w14:paraId="356E4759" w14:textId="77777777">
            <w:pPr>
              <w:rPr>
                <w:rFonts w:ascii="Franklin Gothic Book" w:hAnsi="Franklin Gothic Book" w:cs="Arial"/>
                <w:sz w:val="22"/>
                <w:szCs w:val="22"/>
                <w:lang w:eastAsia="en-GB"/>
              </w:rPr>
            </w:pPr>
            <w:r>
              <w:rPr>
                <w:rFonts w:ascii="Franklin Gothic Book" w:hAnsi="Franklin Gothic Book" w:cs="Arial"/>
                <w:sz w:val="22"/>
                <w:szCs w:val="22"/>
                <w:lang w:eastAsia="en-GB"/>
              </w:rPr>
              <w:t xml:space="preserve">With the time and resources available to the programme team, is it realistic to expect that the action can be completed </w:t>
            </w:r>
            <w:proofErr w:type="gramStart"/>
            <w:r>
              <w:rPr>
                <w:rFonts w:ascii="Franklin Gothic Book" w:hAnsi="Franklin Gothic Book" w:cs="Arial"/>
                <w:sz w:val="22"/>
                <w:szCs w:val="22"/>
                <w:lang w:eastAsia="en-GB"/>
              </w:rPr>
              <w:t>successfully</w:t>
            </w:r>
            <w:proofErr w:type="gramEnd"/>
            <w:r>
              <w:rPr>
                <w:rFonts w:ascii="Franklin Gothic Book" w:hAnsi="Franklin Gothic Book" w:cs="Arial"/>
                <w:sz w:val="22"/>
                <w:szCs w:val="22"/>
                <w:lang w:eastAsia="en-GB"/>
              </w:rPr>
              <w:t xml:space="preserve"> and the objective achieved? </w:t>
            </w:r>
          </w:p>
          <w:p w:rsidR="005B755C" w:rsidP="001D5A7A" w:rsidRDefault="005B755C" w14:paraId="62B3E31E" w14:textId="77777777">
            <w:pPr>
              <w:rPr>
                <w:rFonts w:ascii="Franklin Gothic Book" w:hAnsi="Franklin Gothic Book" w:cs="Arial"/>
                <w:sz w:val="22"/>
                <w:szCs w:val="22"/>
                <w:lang w:eastAsia="en-GB"/>
              </w:rPr>
            </w:pPr>
          </w:p>
        </w:tc>
      </w:tr>
      <w:tr w:rsidR="00C956E9" w14:paraId="061DE7C7" w14:textId="77777777">
        <w:tc>
          <w:tcPr>
            <w:tcW w:w="1328" w:type="dxa"/>
            <w:shd w:val="clear" w:color="auto" w:fill="auto"/>
          </w:tcPr>
          <w:p w:rsidR="005B755C" w:rsidP="001D5A7A" w:rsidRDefault="005B755C" w14:paraId="311D7785" w14:textId="77777777">
            <w:pPr>
              <w:rPr>
                <w:rFonts w:ascii="Franklin Gothic Book" w:hAnsi="Franklin Gothic Book" w:cs="Arial"/>
                <w:b/>
                <w:bCs/>
                <w:sz w:val="22"/>
                <w:szCs w:val="22"/>
                <w:lang w:eastAsia="en-GB"/>
              </w:rPr>
            </w:pPr>
            <w:r>
              <w:rPr>
                <w:rFonts w:ascii="Franklin Gothic Book" w:hAnsi="Franklin Gothic Book"/>
                <w:b/>
                <w:bCs/>
                <w:sz w:val="22"/>
                <w:szCs w:val="22"/>
              </w:rPr>
              <w:t>Relevant</w:t>
            </w:r>
          </w:p>
        </w:tc>
        <w:tc>
          <w:tcPr>
            <w:tcW w:w="7688" w:type="dxa"/>
            <w:shd w:val="clear" w:color="auto" w:fill="auto"/>
          </w:tcPr>
          <w:p w:rsidR="005B755C" w:rsidP="001D5A7A" w:rsidRDefault="005B755C" w14:paraId="527EF25F" w14:textId="77777777">
            <w:pPr>
              <w:rPr>
                <w:rFonts w:ascii="Franklin Gothic Book" w:hAnsi="Franklin Gothic Book" w:cs="Arial"/>
                <w:sz w:val="22"/>
                <w:szCs w:val="22"/>
                <w:lang w:eastAsia="en-GB"/>
              </w:rPr>
            </w:pPr>
            <w:r>
              <w:rPr>
                <w:rFonts w:ascii="Franklin Gothic Book" w:hAnsi="Franklin Gothic Book" w:cs="Arial"/>
                <w:sz w:val="22"/>
                <w:szCs w:val="22"/>
                <w:lang w:eastAsia="en-GB"/>
              </w:rPr>
              <w:t>Is the planned action relevant to the issue that has been identified from the available data and evidence? Does it address the issue and is likely to result in the planned improvement?</w:t>
            </w:r>
          </w:p>
          <w:p w:rsidR="005B755C" w:rsidP="001D5A7A" w:rsidRDefault="005B755C" w14:paraId="6B25042B" w14:textId="77777777">
            <w:pPr>
              <w:rPr>
                <w:rFonts w:ascii="Franklin Gothic Book" w:hAnsi="Franklin Gothic Book" w:cs="Arial"/>
                <w:sz w:val="22"/>
                <w:szCs w:val="22"/>
                <w:lang w:eastAsia="en-GB"/>
              </w:rPr>
            </w:pPr>
          </w:p>
        </w:tc>
      </w:tr>
      <w:tr w:rsidR="00C956E9" w14:paraId="253E5BBF" w14:textId="77777777">
        <w:tc>
          <w:tcPr>
            <w:tcW w:w="1328" w:type="dxa"/>
            <w:shd w:val="clear" w:color="auto" w:fill="auto"/>
          </w:tcPr>
          <w:p w:rsidR="005B755C" w:rsidP="001D5A7A" w:rsidRDefault="005B755C" w14:paraId="44515E09" w14:textId="77777777">
            <w:pPr>
              <w:rPr>
                <w:rFonts w:ascii="Franklin Gothic Book" w:hAnsi="Franklin Gothic Book" w:cs="Arial"/>
                <w:b/>
                <w:bCs/>
                <w:sz w:val="22"/>
                <w:szCs w:val="22"/>
                <w:lang w:eastAsia="en-GB"/>
              </w:rPr>
            </w:pPr>
            <w:r>
              <w:rPr>
                <w:rFonts w:ascii="Franklin Gothic Book" w:hAnsi="Franklin Gothic Book" w:cs="Arial"/>
                <w:b/>
                <w:bCs/>
                <w:sz w:val="22"/>
                <w:szCs w:val="22"/>
                <w:lang w:eastAsia="en-GB"/>
              </w:rPr>
              <w:t>Time-specific</w:t>
            </w:r>
          </w:p>
          <w:p w:rsidR="005B755C" w:rsidP="001D5A7A" w:rsidRDefault="005B755C" w14:paraId="00916793" w14:textId="77777777">
            <w:pPr>
              <w:rPr>
                <w:rFonts w:ascii="Franklin Gothic Book" w:hAnsi="Franklin Gothic Book"/>
                <w:b/>
                <w:bCs/>
                <w:sz w:val="22"/>
                <w:szCs w:val="22"/>
              </w:rPr>
            </w:pPr>
          </w:p>
        </w:tc>
        <w:tc>
          <w:tcPr>
            <w:tcW w:w="7688" w:type="dxa"/>
            <w:shd w:val="clear" w:color="auto" w:fill="auto"/>
          </w:tcPr>
          <w:p w:rsidR="005B755C" w:rsidP="001D5A7A" w:rsidRDefault="005B755C" w14:paraId="653F1FE2" w14:textId="77777777">
            <w:pPr>
              <w:rPr>
                <w:rFonts w:ascii="Franklin Gothic Book" w:hAnsi="Franklin Gothic Book" w:cs="Arial"/>
                <w:sz w:val="22"/>
                <w:szCs w:val="22"/>
                <w:lang w:eastAsia="en-GB"/>
              </w:rPr>
            </w:pPr>
            <w:r>
              <w:rPr>
                <w:rFonts w:ascii="Franklin Gothic Book" w:hAnsi="Franklin Gothic Book" w:cs="Arial"/>
                <w:sz w:val="22"/>
                <w:szCs w:val="22"/>
                <w:lang w:eastAsia="en-GB"/>
              </w:rPr>
              <w:t xml:space="preserve">Every action should have a clear start date and expected date for completion. Key milestones should also be </w:t>
            </w:r>
            <w:proofErr w:type="gramStart"/>
            <w:r>
              <w:rPr>
                <w:rFonts w:ascii="Franklin Gothic Book" w:hAnsi="Franklin Gothic Book" w:cs="Arial"/>
                <w:sz w:val="22"/>
                <w:szCs w:val="22"/>
                <w:lang w:eastAsia="en-GB"/>
              </w:rPr>
              <w:t>identified</w:t>
            </w:r>
            <w:proofErr w:type="gramEnd"/>
          </w:p>
          <w:p w:rsidR="005B755C" w:rsidP="001D5A7A" w:rsidRDefault="005B755C" w14:paraId="41B704C2" w14:textId="77777777">
            <w:pPr>
              <w:rPr>
                <w:rFonts w:ascii="Franklin Gothic Book" w:hAnsi="Franklin Gothic Book" w:cs="Arial"/>
                <w:sz w:val="22"/>
                <w:szCs w:val="22"/>
                <w:lang w:eastAsia="en-GB"/>
              </w:rPr>
            </w:pPr>
          </w:p>
        </w:tc>
      </w:tr>
    </w:tbl>
    <w:p w:rsidRPr="005B755C" w:rsidR="005B755C" w:rsidP="005B755C" w:rsidRDefault="005B755C" w14:paraId="64527CFC" w14:textId="77777777">
      <w:pPr>
        <w:rPr>
          <w:rFonts w:ascii="Franklin Gothic Book" w:hAnsi="Franklin Gothic Book"/>
          <w:sz w:val="22"/>
          <w:szCs w:val="22"/>
        </w:rPr>
      </w:pPr>
    </w:p>
    <w:p w:rsidRPr="005B755C" w:rsidR="005B755C" w:rsidP="005B755C" w:rsidRDefault="005B755C" w14:paraId="4B91BE24" w14:textId="77777777">
      <w:pPr>
        <w:rPr>
          <w:rFonts w:ascii="Franklin Gothic Book" w:hAnsi="Franklin Gothic Book"/>
          <w:sz w:val="22"/>
          <w:szCs w:val="22"/>
        </w:rPr>
      </w:pPr>
      <w:r w:rsidRPr="005B755C">
        <w:rPr>
          <w:rFonts w:ascii="Franklin Gothic Book" w:hAnsi="Franklin Gothic Book"/>
          <w:sz w:val="22"/>
          <w:szCs w:val="22"/>
        </w:rPr>
        <w:t>In response to low response rates to SOLTS, an action could be set to:</w:t>
      </w:r>
      <w:r w:rsidRPr="005B755C">
        <w:rPr>
          <w:rFonts w:ascii="Franklin Gothic Book" w:hAnsi="Franklin Gothic Book"/>
          <w:sz w:val="22"/>
          <w:szCs w:val="22"/>
        </w:rPr>
        <w:br/>
      </w:r>
    </w:p>
    <w:p w:rsidRPr="005B755C" w:rsidR="005B755C" w:rsidP="005B755C" w:rsidRDefault="005B755C" w14:paraId="313848D1" w14:textId="77777777">
      <w:pPr>
        <w:ind w:left="720"/>
        <w:rPr>
          <w:rFonts w:ascii="Franklin Gothic Book" w:hAnsi="Franklin Gothic Book"/>
          <w:sz w:val="22"/>
          <w:szCs w:val="22"/>
        </w:rPr>
      </w:pPr>
      <w:r w:rsidRPr="005B755C">
        <w:rPr>
          <w:rFonts w:ascii="Franklin Gothic Book" w:hAnsi="Franklin Gothic Book"/>
          <w:sz w:val="22"/>
          <w:szCs w:val="22"/>
        </w:rPr>
        <w:t>“</w:t>
      </w:r>
      <w:proofErr w:type="gramStart"/>
      <w:r w:rsidRPr="005B755C">
        <w:rPr>
          <w:rFonts w:ascii="Franklin Gothic Book" w:hAnsi="Franklin Gothic Book"/>
          <w:sz w:val="22"/>
          <w:szCs w:val="22"/>
        </w:rPr>
        <w:t>improve</w:t>
      </w:r>
      <w:proofErr w:type="gramEnd"/>
      <w:r w:rsidRPr="005B755C">
        <w:rPr>
          <w:rFonts w:ascii="Franklin Gothic Book" w:hAnsi="Franklin Gothic Book"/>
          <w:sz w:val="22"/>
          <w:szCs w:val="22"/>
        </w:rPr>
        <w:t xml:space="preserve"> student response rates for SOLTS feedback”</w:t>
      </w:r>
    </w:p>
    <w:p w:rsidRPr="005B755C" w:rsidR="005B755C" w:rsidP="005B755C" w:rsidRDefault="005B755C" w14:paraId="574E3651" w14:textId="77777777">
      <w:pPr>
        <w:rPr>
          <w:rStyle w:val="markedcontent"/>
          <w:rFonts w:ascii="Franklin Gothic Book" w:hAnsi="Franklin Gothic Book" w:cs="Arial"/>
          <w:sz w:val="22"/>
          <w:szCs w:val="22"/>
        </w:rPr>
      </w:pPr>
    </w:p>
    <w:p w:rsidRPr="005B755C" w:rsidR="005B755C" w:rsidP="005B755C" w:rsidRDefault="005B755C" w14:paraId="6E86AAB3" w14:textId="77777777">
      <w:pPr>
        <w:rPr>
          <w:rFonts w:ascii="Franklin Gothic Book" w:hAnsi="Franklin Gothic Book"/>
          <w:sz w:val="22"/>
          <w:szCs w:val="22"/>
        </w:rPr>
      </w:pPr>
      <w:r w:rsidRPr="005B755C">
        <w:rPr>
          <w:rFonts w:ascii="Franklin Gothic Book" w:hAnsi="Franklin Gothic Book"/>
          <w:sz w:val="22"/>
          <w:szCs w:val="22"/>
        </w:rPr>
        <w:t>However, the action does not set a measurable target, nor is it time specific. An alternative action to address the same issue, could be to:</w:t>
      </w:r>
    </w:p>
    <w:p w:rsidRPr="005B755C" w:rsidR="005B755C" w:rsidP="005B755C" w:rsidRDefault="005B755C" w14:paraId="3F4F76BC" w14:textId="77777777">
      <w:pPr>
        <w:rPr>
          <w:rFonts w:ascii="Franklin Gothic Book" w:hAnsi="Franklin Gothic Book"/>
          <w:sz w:val="22"/>
          <w:szCs w:val="22"/>
        </w:rPr>
      </w:pPr>
    </w:p>
    <w:p w:rsidRPr="005B755C" w:rsidR="005B755C" w:rsidP="005B755C" w:rsidRDefault="005B755C" w14:paraId="668ADEBD" w14:textId="77777777">
      <w:pPr>
        <w:ind w:left="720"/>
        <w:rPr>
          <w:rFonts w:ascii="Franklin Gothic Book" w:hAnsi="Franklin Gothic Book"/>
          <w:sz w:val="22"/>
          <w:szCs w:val="22"/>
        </w:rPr>
      </w:pPr>
      <w:r w:rsidRPr="005B755C">
        <w:rPr>
          <w:rFonts w:ascii="Franklin Gothic Book" w:hAnsi="Franklin Gothic Book"/>
          <w:sz w:val="22"/>
          <w:szCs w:val="22"/>
        </w:rPr>
        <w:lastRenderedPageBreak/>
        <w:t>"Promote and encourage student engagement with SOLTS to achieve a 10% increase in student response rates by the end of the current academic year."</w:t>
      </w:r>
    </w:p>
    <w:p w:rsidRPr="005B755C" w:rsidR="005B755C" w:rsidP="005B755C" w:rsidRDefault="005B755C" w14:paraId="788FEDB2" w14:textId="77777777">
      <w:pPr>
        <w:rPr>
          <w:rFonts w:ascii="Franklin Gothic Book" w:hAnsi="Franklin Gothic Book"/>
          <w:sz w:val="22"/>
          <w:szCs w:val="22"/>
        </w:rPr>
      </w:pPr>
    </w:p>
    <w:p w:rsidRPr="005B755C" w:rsidR="005B755C" w:rsidP="005B755C" w:rsidRDefault="005B755C" w14:paraId="449EBB3A" w14:textId="77777777">
      <w:pPr>
        <w:rPr>
          <w:rFonts w:ascii="Franklin Gothic Book" w:hAnsi="Franklin Gothic Book"/>
          <w:sz w:val="22"/>
          <w:szCs w:val="22"/>
        </w:rPr>
      </w:pPr>
      <w:r w:rsidRPr="005B755C">
        <w:rPr>
          <w:rFonts w:ascii="Franklin Gothic Book" w:hAnsi="Franklin Gothic Book"/>
          <w:sz w:val="22"/>
          <w:szCs w:val="22"/>
        </w:rPr>
        <w:t>This action is:</w:t>
      </w:r>
    </w:p>
    <w:p w:rsidRPr="005B755C" w:rsidR="005B755C" w:rsidP="005B755C" w:rsidRDefault="005B755C" w14:paraId="188179C3" w14:textId="77777777">
      <w:pPr>
        <w:pStyle w:val="ListParagraph"/>
        <w:numPr>
          <w:ilvl w:val="0"/>
          <w:numId w:val="31"/>
        </w:numPr>
        <w:contextualSpacing/>
        <w:rPr>
          <w:rFonts w:ascii="Franklin Gothic Book" w:hAnsi="Franklin Gothic Book"/>
          <w:sz w:val="22"/>
          <w:szCs w:val="22"/>
        </w:rPr>
      </w:pPr>
      <w:r w:rsidRPr="005B755C">
        <w:rPr>
          <w:rFonts w:ascii="Franklin Gothic Book" w:hAnsi="Franklin Gothic Book"/>
          <w:b/>
          <w:bCs/>
          <w:sz w:val="22"/>
          <w:szCs w:val="22"/>
        </w:rPr>
        <w:t>Specific</w:t>
      </w:r>
      <w:r w:rsidRPr="005B755C">
        <w:rPr>
          <w:rFonts w:ascii="Franklin Gothic Book" w:hAnsi="Franklin Gothic Book"/>
          <w:sz w:val="22"/>
          <w:szCs w:val="22"/>
        </w:rPr>
        <w:t>: The action focuses on promoting and encouraging student engagement with the existing digital feedback system.</w:t>
      </w:r>
    </w:p>
    <w:p w:rsidRPr="005B755C" w:rsidR="005B755C" w:rsidP="005B755C" w:rsidRDefault="005B755C" w14:paraId="3A28F193" w14:textId="77777777">
      <w:pPr>
        <w:pStyle w:val="ListParagraph"/>
        <w:numPr>
          <w:ilvl w:val="0"/>
          <w:numId w:val="31"/>
        </w:numPr>
        <w:contextualSpacing/>
        <w:rPr>
          <w:rFonts w:ascii="Franklin Gothic Book" w:hAnsi="Franklin Gothic Book"/>
          <w:sz w:val="22"/>
          <w:szCs w:val="22"/>
        </w:rPr>
      </w:pPr>
      <w:r w:rsidRPr="005B755C">
        <w:rPr>
          <w:rFonts w:ascii="Franklin Gothic Book" w:hAnsi="Franklin Gothic Book"/>
          <w:b/>
          <w:bCs/>
          <w:sz w:val="22"/>
          <w:szCs w:val="22"/>
        </w:rPr>
        <w:t>Measurable</w:t>
      </w:r>
      <w:r w:rsidRPr="005B755C">
        <w:rPr>
          <w:rFonts w:ascii="Franklin Gothic Book" w:hAnsi="Franklin Gothic Book"/>
          <w:sz w:val="22"/>
          <w:szCs w:val="22"/>
        </w:rPr>
        <w:t>: The goal is to achieve a 10% increase in student response rates.</w:t>
      </w:r>
    </w:p>
    <w:p w:rsidRPr="005B755C" w:rsidR="005B755C" w:rsidP="005B755C" w:rsidRDefault="005B755C" w14:paraId="4FC87609" w14:textId="77777777">
      <w:pPr>
        <w:pStyle w:val="ListParagraph"/>
        <w:numPr>
          <w:ilvl w:val="0"/>
          <w:numId w:val="31"/>
        </w:numPr>
        <w:contextualSpacing/>
        <w:rPr>
          <w:rFonts w:ascii="Franklin Gothic Book" w:hAnsi="Franklin Gothic Book"/>
          <w:sz w:val="22"/>
          <w:szCs w:val="22"/>
        </w:rPr>
      </w:pPr>
      <w:r w:rsidRPr="005B755C">
        <w:rPr>
          <w:rFonts w:ascii="Franklin Gothic Book" w:hAnsi="Franklin Gothic Book"/>
          <w:b/>
          <w:bCs/>
          <w:sz w:val="22"/>
          <w:szCs w:val="22"/>
        </w:rPr>
        <w:t>Achievable</w:t>
      </w:r>
      <w:r w:rsidRPr="005B755C">
        <w:rPr>
          <w:rFonts w:ascii="Franklin Gothic Book" w:hAnsi="Franklin Gothic Book"/>
          <w:sz w:val="22"/>
          <w:szCs w:val="22"/>
        </w:rPr>
        <w:t xml:space="preserve">: By promoting and encouraging student engagement, it is reasonable to aim for a 10% increase. </w:t>
      </w:r>
    </w:p>
    <w:p w:rsidRPr="005B755C" w:rsidR="005B755C" w:rsidP="005B755C" w:rsidRDefault="005B755C" w14:paraId="586504BF" w14:textId="77777777">
      <w:pPr>
        <w:pStyle w:val="ListParagraph"/>
        <w:numPr>
          <w:ilvl w:val="0"/>
          <w:numId w:val="31"/>
        </w:numPr>
        <w:contextualSpacing/>
        <w:rPr>
          <w:rFonts w:ascii="Franklin Gothic Book" w:hAnsi="Franklin Gothic Book"/>
          <w:sz w:val="22"/>
          <w:szCs w:val="22"/>
        </w:rPr>
      </w:pPr>
      <w:r w:rsidRPr="005B755C">
        <w:rPr>
          <w:rFonts w:ascii="Franklin Gothic Book" w:hAnsi="Franklin Gothic Book"/>
          <w:b/>
          <w:bCs/>
          <w:sz w:val="22"/>
          <w:szCs w:val="22"/>
        </w:rPr>
        <w:t>Relevant</w:t>
      </w:r>
      <w:r w:rsidRPr="005B755C">
        <w:rPr>
          <w:rFonts w:ascii="Franklin Gothic Book" w:hAnsi="Franklin Gothic Book"/>
          <w:sz w:val="22"/>
          <w:szCs w:val="22"/>
        </w:rPr>
        <w:t xml:space="preserve">: Improving student response rates for feedback is still relevant to enhancing the learning experience. </w:t>
      </w:r>
    </w:p>
    <w:p w:rsidRPr="005B755C" w:rsidR="005B755C" w:rsidP="005B755C" w:rsidRDefault="005B755C" w14:paraId="3673E62F" w14:textId="77777777">
      <w:pPr>
        <w:pStyle w:val="ListParagraph"/>
        <w:numPr>
          <w:ilvl w:val="0"/>
          <w:numId w:val="31"/>
        </w:numPr>
        <w:contextualSpacing/>
        <w:rPr>
          <w:rFonts w:ascii="Franklin Gothic Book" w:hAnsi="Franklin Gothic Book"/>
          <w:sz w:val="22"/>
          <w:szCs w:val="22"/>
        </w:rPr>
      </w:pPr>
      <w:r w:rsidRPr="005B755C">
        <w:rPr>
          <w:rFonts w:ascii="Franklin Gothic Book" w:hAnsi="Franklin Gothic Book"/>
          <w:b/>
          <w:bCs/>
          <w:sz w:val="22"/>
          <w:szCs w:val="22"/>
        </w:rPr>
        <w:t>Time-bound</w:t>
      </w:r>
      <w:r w:rsidRPr="005B755C">
        <w:rPr>
          <w:rFonts w:ascii="Franklin Gothic Book" w:hAnsi="Franklin Gothic Book"/>
          <w:sz w:val="22"/>
          <w:szCs w:val="22"/>
        </w:rPr>
        <w:t>: The timeframe is defined as "by the end of the current academic year."</w:t>
      </w:r>
    </w:p>
    <w:p w:rsidRPr="005B755C" w:rsidR="005B755C" w:rsidP="005B755C" w:rsidRDefault="005B755C" w14:paraId="175267E7" w14:textId="77777777">
      <w:pPr>
        <w:rPr>
          <w:rFonts w:ascii="Franklin Gothic Book" w:hAnsi="Franklin Gothic Book"/>
          <w:sz w:val="22"/>
          <w:szCs w:val="22"/>
        </w:rPr>
      </w:pPr>
    </w:p>
    <w:p w:rsidRPr="005B755C" w:rsidR="005B755C" w:rsidP="005B755C" w:rsidRDefault="005B755C" w14:paraId="4F68BFB1" w14:textId="367DC1C5">
      <w:pPr>
        <w:rPr>
          <w:rFonts w:ascii="Franklin Gothic Book" w:hAnsi="Franklin Gothic Book"/>
          <w:sz w:val="22"/>
          <w:szCs w:val="22"/>
        </w:rPr>
      </w:pPr>
      <w:r w:rsidRPr="005B755C">
        <w:rPr>
          <w:rFonts w:ascii="Franklin Gothic Book" w:hAnsi="Franklin Gothic Book"/>
          <w:sz w:val="22"/>
          <w:szCs w:val="22"/>
        </w:rPr>
        <w:t xml:space="preserve">Course teams may wish to test and refine their actions using AI. The above example was developed by providing the original action to </w:t>
      </w:r>
      <w:hyperlink w:history="1" r:id="rId14">
        <w:r w:rsidRPr="005B755C">
          <w:rPr>
            <w:rStyle w:val="Hyperlink"/>
            <w:rFonts w:ascii="Franklin Gothic Book" w:hAnsi="Franklin Gothic Book"/>
            <w:sz w:val="22"/>
            <w:szCs w:val="22"/>
          </w:rPr>
          <w:t>ChatGPT</w:t>
        </w:r>
      </w:hyperlink>
      <w:r w:rsidRPr="005B755C">
        <w:rPr>
          <w:rFonts w:ascii="Franklin Gothic Book" w:hAnsi="Franklin Gothic Book"/>
          <w:sz w:val="22"/>
          <w:szCs w:val="22"/>
        </w:rPr>
        <w:t xml:space="preserve"> and requesting an improved version that was SMART.</w:t>
      </w:r>
    </w:p>
    <w:p w:rsidRPr="005B755C" w:rsidR="00B64799" w:rsidP="005B755C" w:rsidRDefault="00B64799" w14:paraId="03EEA03D" w14:textId="23BB5851">
      <w:pPr>
        <w:pStyle w:val="BodyText"/>
        <w:ind w:right="-766"/>
        <w:rPr>
          <w:rFonts w:ascii="Franklin Gothic Book" w:hAnsi="Franklin Gothic Book" w:cs="Arial"/>
          <w:sz w:val="22"/>
          <w:szCs w:val="22"/>
        </w:rPr>
      </w:pPr>
    </w:p>
    <w:sectPr w:rsidRPr="005B755C" w:rsidR="00B64799">
      <w:footerReference w:type="default" r:id="rId15"/>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0322E0" w14:textId="77777777" w:rsidR="00343976" w:rsidRDefault="00343976" w:rsidP="00671426">
      <w:r>
        <w:separator/>
      </w:r>
    </w:p>
  </w:endnote>
  <w:endnote w:type="continuationSeparator" w:id="0">
    <w:p w14:paraId="14388298" w14:textId="77777777" w:rsidR="00343976" w:rsidRDefault="00343976" w:rsidP="006714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DEFD65" w14:textId="77777777" w:rsidR="00671426" w:rsidRPr="00E85AAC" w:rsidRDefault="00671426" w:rsidP="00671426">
    <w:pPr>
      <w:pStyle w:val="Footer"/>
      <w:pBdr>
        <w:top w:val="single" w:sz="4" w:space="1" w:color="D9D9D9"/>
      </w:pBdr>
      <w:jc w:val="right"/>
      <w:rPr>
        <w:rFonts w:ascii="Franklin Gothic Book" w:hAnsi="Franklin Gothic Book"/>
      </w:rPr>
    </w:pPr>
    <w:r w:rsidRPr="00E85AAC">
      <w:rPr>
        <w:rFonts w:ascii="Franklin Gothic Book" w:hAnsi="Franklin Gothic Book"/>
      </w:rPr>
      <w:fldChar w:fldCharType="begin"/>
    </w:r>
    <w:r w:rsidRPr="00E85AAC">
      <w:rPr>
        <w:rFonts w:ascii="Franklin Gothic Book" w:hAnsi="Franklin Gothic Book"/>
      </w:rPr>
      <w:instrText xml:space="preserve"> PAGE   \* MERGEFORMAT </w:instrText>
    </w:r>
    <w:r w:rsidRPr="00E85AAC">
      <w:rPr>
        <w:rFonts w:ascii="Franklin Gothic Book" w:hAnsi="Franklin Gothic Book"/>
      </w:rPr>
      <w:fldChar w:fldCharType="separate"/>
    </w:r>
    <w:r w:rsidR="00DE3A73" w:rsidRPr="00E85AAC">
      <w:rPr>
        <w:rFonts w:ascii="Franklin Gothic Book" w:hAnsi="Franklin Gothic Book"/>
        <w:noProof/>
      </w:rPr>
      <w:t>6</w:t>
    </w:r>
    <w:r w:rsidRPr="00E85AAC">
      <w:rPr>
        <w:rFonts w:ascii="Franklin Gothic Book" w:hAnsi="Franklin Gothic Book"/>
        <w:noProof/>
      </w:rPr>
      <w:fldChar w:fldCharType="end"/>
    </w:r>
    <w:r w:rsidRPr="00E85AAC">
      <w:rPr>
        <w:rFonts w:ascii="Franklin Gothic Book" w:hAnsi="Franklin Gothic Book"/>
      </w:rPr>
      <w:t xml:space="preserve"> | </w:t>
    </w:r>
    <w:r w:rsidRPr="00E85AAC">
      <w:rPr>
        <w:rFonts w:ascii="Franklin Gothic Book" w:hAnsi="Franklin Gothic Book"/>
        <w:color w:val="808080"/>
        <w:spacing w:val="60"/>
      </w:rPr>
      <w:t>Page</w:t>
    </w:r>
  </w:p>
  <w:p w14:paraId="20ABF531" w14:textId="77777777" w:rsidR="00671426" w:rsidRPr="00E85AAC" w:rsidRDefault="00671426">
    <w:pPr>
      <w:pStyle w:val="Footer"/>
      <w:rPr>
        <w:rFonts w:ascii="Franklin Gothic Book" w:hAnsi="Franklin Gothic Book"/>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75F393" w14:textId="77777777" w:rsidR="00343976" w:rsidRDefault="00343976" w:rsidP="00671426">
      <w:r>
        <w:separator/>
      </w:r>
    </w:p>
  </w:footnote>
  <w:footnote w:type="continuationSeparator" w:id="0">
    <w:p w14:paraId="69BE42A8" w14:textId="77777777" w:rsidR="00343976" w:rsidRDefault="00343976" w:rsidP="006714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05D00"/>
    <w:multiLevelType w:val="hybridMultilevel"/>
    <w:tmpl w:val="0E308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F0443E"/>
    <w:multiLevelType w:val="hybridMultilevel"/>
    <w:tmpl w:val="705C1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B22A32"/>
    <w:multiLevelType w:val="hybridMultilevel"/>
    <w:tmpl w:val="DD5A69F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EEE77DB"/>
    <w:multiLevelType w:val="multilevel"/>
    <w:tmpl w:val="DD5A69F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11E10D21"/>
    <w:multiLevelType w:val="hybridMultilevel"/>
    <w:tmpl w:val="C0C49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8E29BE"/>
    <w:multiLevelType w:val="hybridMultilevel"/>
    <w:tmpl w:val="55A87726"/>
    <w:lvl w:ilvl="0" w:tplc="6CC43718">
      <w:start w:val="1"/>
      <w:numFmt w:val="bullet"/>
      <w:lvlText w:val=""/>
      <w:lvlJc w:val="left"/>
      <w:pPr>
        <w:tabs>
          <w:tab w:val="num" w:pos="720"/>
        </w:tabs>
        <w:ind w:left="720" w:hanging="360"/>
      </w:pPr>
      <w:rPr>
        <w:rFonts w:ascii="Wingdings" w:hAnsi="Wingdings" w:hint="default"/>
      </w:rPr>
    </w:lvl>
    <w:lvl w:ilvl="1" w:tplc="178E11EE" w:tentative="1">
      <w:start w:val="1"/>
      <w:numFmt w:val="bullet"/>
      <w:lvlText w:val=""/>
      <w:lvlJc w:val="left"/>
      <w:pPr>
        <w:tabs>
          <w:tab w:val="num" w:pos="1440"/>
        </w:tabs>
        <w:ind w:left="1440" w:hanging="360"/>
      </w:pPr>
      <w:rPr>
        <w:rFonts w:ascii="Wingdings" w:hAnsi="Wingdings" w:hint="default"/>
      </w:rPr>
    </w:lvl>
    <w:lvl w:ilvl="2" w:tplc="4118A25A" w:tentative="1">
      <w:start w:val="1"/>
      <w:numFmt w:val="bullet"/>
      <w:lvlText w:val=""/>
      <w:lvlJc w:val="left"/>
      <w:pPr>
        <w:tabs>
          <w:tab w:val="num" w:pos="2160"/>
        </w:tabs>
        <w:ind w:left="2160" w:hanging="360"/>
      </w:pPr>
      <w:rPr>
        <w:rFonts w:ascii="Wingdings" w:hAnsi="Wingdings" w:hint="default"/>
      </w:rPr>
    </w:lvl>
    <w:lvl w:ilvl="3" w:tplc="FDA4FF8C" w:tentative="1">
      <w:start w:val="1"/>
      <w:numFmt w:val="bullet"/>
      <w:lvlText w:val=""/>
      <w:lvlJc w:val="left"/>
      <w:pPr>
        <w:tabs>
          <w:tab w:val="num" w:pos="2880"/>
        </w:tabs>
        <w:ind w:left="2880" w:hanging="360"/>
      </w:pPr>
      <w:rPr>
        <w:rFonts w:ascii="Wingdings" w:hAnsi="Wingdings" w:hint="default"/>
      </w:rPr>
    </w:lvl>
    <w:lvl w:ilvl="4" w:tplc="28E8BCA6" w:tentative="1">
      <w:start w:val="1"/>
      <w:numFmt w:val="bullet"/>
      <w:lvlText w:val=""/>
      <w:lvlJc w:val="left"/>
      <w:pPr>
        <w:tabs>
          <w:tab w:val="num" w:pos="3600"/>
        </w:tabs>
        <w:ind w:left="3600" w:hanging="360"/>
      </w:pPr>
      <w:rPr>
        <w:rFonts w:ascii="Wingdings" w:hAnsi="Wingdings" w:hint="default"/>
      </w:rPr>
    </w:lvl>
    <w:lvl w:ilvl="5" w:tplc="D9B8E742" w:tentative="1">
      <w:start w:val="1"/>
      <w:numFmt w:val="bullet"/>
      <w:lvlText w:val=""/>
      <w:lvlJc w:val="left"/>
      <w:pPr>
        <w:tabs>
          <w:tab w:val="num" w:pos="4320"/>
        </w:tabs>
        <w:ind w:left="4320" w:hanging="360"/>
      </w:pPr>
      <w:rPr>
        <w:rFonts w:ascii="Wingdings" w:hAnsi="Wingdings" w:hint="default"/>
      </w:rPr>
    </w:lvl>
    <w:lvl w:ilvl="6" w:tplc="86946EAE" w:tentative="1">
      <w:start w:val="1"/>
      <w:numFmt w:val="bullet"/>
      <w:lvlText w:val=""/>
      <w:lvlJc w:val="left"/>
      <w:pPr>
        <w:tabs>
          <w:tab w:val="num" w:pos="5040"/>
        </w:tabs>
        <w:ind w:left="5040" w:hanging="360"/>
      </w:pPr>
      <w:rPr>
        <w:rFonts w:ascii="Wingdings" w:hAnsi="Wingdings" w:hint="default"/>
      </w:rPr>
    </w:lvl>
    <w:lvl w:ilvl="7" w:tplc="9998DF9C" w:tentative="1">
      <w:start w:val="1"/>
      <w:numFmt w:val="bullet"/>
      <w:lvlText w:val=""/>
      <w:lvlJc w:val="left"/>
      <w:pPr>
        <w:tabs>
          <w:tab w:val="num" w:pos="5760"/>
        </w:tabs>
        <w:ind w:left="5760" w:hanging="360"/>
      </w:pPr>
      <w:rPr>
        <w:rFonts w:ascii="Wingdings" w:hAnsi="Wingdings" w:hint="default"/>
      </w:rPr>
    </w:lvl>
    <w:lvl w:ilvl="8" w:tplc="F1C82432"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8ED5FE2"/>
    <w:multiLevelType w:val="hybridMultilevel"/>
    <w:tmpl w:val="72BE42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0E3C4D"/>
    <w:multiLevelType w:val="hybridMultilevel"/>
    <w:tmpl w:val="1396E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096128"/>
    <w:multiLevelType w:val="hybridMultilevel"/>
    <w:tmpl w:val="0F207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7C76EE"/>
    <w:multiLevelType w:val="hybridMultilevel"/>
    <w:tmpl w:val="D1926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73489A"/>
    <w:multiLevelType w:val="hybridMultilevel"/>
    <w:tmpl w:val="21A048F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7B45547"/>
    <w:multiLevelType w:val="multilevel"/>
    <w:tmpl w:val="C0D41D5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val="0"/>
        <w:lang w:val="en-GB"/>
      </w:rPr>
    </w:lvl>
    <w:lvl w:ilvl="2">
      <w:start w:val="1"/>
      <w:numFmt w:val="lowerLetter"/>
      <w:lvlText w:val="%3)"/>
      <w:lvlJc w:val="left"/>
      <w:pPr>
        <w:tabs>
          <w:tab w:val="num" w:pos="1080"/>
        </w:tabs>
        <w:ind w:left="1080" w:hanging="360"/>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2AE132A3"/>
    <w:multiLevelType w:val="hybridMultilevel"/>
    <w:tmpl w:val="B21ED4EC"/>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135004"/>
    <w:multiLevelType w:val="hybridMultilevel"/>
    <w:tmpl w:val="FFEE12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FA83F69"/>
    <w:multiLevelType w:val="hybridMultilevel"/>
    <w:tmpl w:val="B90690E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6B37939"/>
    <w:multiLevelType w:val="hybridMultilevel"/>
    <w:tmpl w:val="86749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D92C3E"/>
    <w:multiLevelType w:val="hybridMultilevel"/>
    <w:tmpl w:val="16E22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F147296"/>
    <w:multiLevelType w:val="hybridMultilevel"/>
    <w:tmpl w:val="624446A6"/>
    <w:lvl w:ilvl="0" w:tplc="A38E28D4">
      <w:start w:val="1"/>
      <w:numFmt w:val="bullet"/>
      <w:lvlText w:val="-"/>
      <w:lvlJc w:val="left"/>
      <w:pPr>
        <w:tabs>
          <w:tab w:val="num" w:pos="720"/>
        </w:tabs>
        <w:ind w:left="720" w:hanging="360"/>
      </w:pPr>
      <w:rPr>
        <w:rFonts w:ascii="Times New Roman" w:hAnsi="Times New Roman" w:hint="default"/>
      </w:rPr>
    </w:lvl>
    <w:lvl w:ilvl="1" w:tplc="D61C6770" w:tentative="1">
      <w:start w:val="1"/>
      <w:numFmt w:val="bullet"/>
      <w:lvlText w:val="-"/>
      <w:lvlJc w:val="left"/>
      <w:pPr>
        <w:tabs>
          <w:tab w:val="num" w:pos="1440"/>
        </w:tabs>
        <w:ind w:left="1440" w:hanging="360"/>
      </w:pPr>
      <w:rPr>
        <w:rFonts w:ascii="Times New Roman" w:hAnsi="Times New Roman" w:hint="default"/>
      </w:rPr>
    </w:lvl>
    <w:lvl w:ilvl="2" w:tplc="CB7E4160" w:tentative="1">
      <w:start w:val="1"/>
      <w:numFmt w:val="bullet"/>
      <w:lvlText w:val="-"/>
      <w:lvlJc w:val="left"/>
      <w:pPr>
        <w:tabs>
          <w:tab w:val="num" w:pos="2160"/>
        </w:tabs>
        <w:ind w:left="2160" w:hanging="360"/>
      </w:pPr>
      <w:rPr>
        <w:rFonts w:ascii="Times New Roman" w:hAnsi="Times New Roman" w:hint="default"/>
      </w:rPr>
    </w:lvl>
    <w:lvl w:ilvl="3" w:tplc="7C869A7E" w:tentative="1">
      <w:start w:val="1"/>
      <w:numFmt w:val="bullet"/>
      <w:lvlText w:val="-"/>
      <w:lvlJc w:val="left"/>
      <w:pPr>
        <w:tabs>
          <w:tab w:val="num" w:pos="2880"/>
        </w:tabs>
        <w:ind w:left="2880" w:hanging="360"/>
      </w:pPr>
      <w:rPr>
        <w:rFonts w:ascii="Times New Roman" w:hAnsi="Times New Roman" w:hint="default"/>
      </w:rPr>
    </w:lvl>
    <w:lvl w:ilvl="4" w:tplc="5E6835C4" w:tentative="1">
      <w:start w:val="1"/>
      <w:numFmt w:val="bullet"/>
      <w:lvlText w:val="-"/>
      <w:lvlJc w:val="left"/>
      <w:pPr>
        <w:tabs>
          <w:tab w:val="num" w:pos="3600"/>
        </w:tabs>
        <w:ind w:left="3600" w:hanging="360"/>
      </w:pPr>
      <w:rPr>
        <w:rFonts w:ascii="Times New Roman" w:hAnsi="Times New Roman" w:hint="default"/>
      </w:rPr>
    </w:lvl>
    <w:lvl w:ilvl="5" w:tplc="EE942800" w:tentative="1">
      <w:start w:val="1"/>
      <w:numFmt w:val="bullet"/>
      <w:lvlText w:val="-"/>
      <w:lvlJc w:val="left"/>
      <w:pPr>
        <w:tabs>
          <w:tab w:val="num" w:pos="4320"/>
        </w:tabs>
        <w:ind w:left="4320" w:hanging="360"/>
      </w:pPr>
      <w:rPr>
        <w:rFonts w:ascii="Times New Roman" w:hAnsi="Times New Roman" w:hint="default"/>
      </w:rPr>
    </w:lvl>
    <w:lvl w:ilvl="6" w:tplc="DFAE9D1C" w:tentative="1">
      <w:start w:val="1"/>
      <w:numFmt w:val="bullet"/>
      <w:lvlText w:val="-"/>
      <w:lvlJc w:val="left"/>
      <w:pPr>
        <w:tabs>
          <w:tab w:val="num" w:pos="5040"/>
        </w:tabs>
        <w:ind w:left="5040" w:hanging="360"/>
      </w:pPr>
      <w:rPr>
        <w:rFonts w:ascii="Times New Roman" w:hAnsi="Times New Roman" w:hint="default"/>
      </w:rPr>
    </w:lvl>
    <w:lvl w:ilvl="7" w:tplc="E1D6750C" w:tentative="1">
      <w:start w:val="1"/>
      <w:numFmt w:val="bullet"/>
      <w:lvlText w:val="-"/>
      <w:lvlJc w:val="left"/>
      <w:pPr>
        <w:tabs>
          <w:tab w:val="num" w:pos="5760"/>
        </w:tabs>
        <w:ind w:left="5760" w:hanging="360"/>
      </w:pPr>
      <w:rPr>
        <w:rFonts w:ascii="Times New Roman" w:hAnsi="Times New Roman" w:hint="default"/>
      </w:rPr>
    </w:lvl>
    <w:lvl w:ilvl="8" w:tplc="F28EDA56"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511C6B64"/>
    <w:multiLevelType w:val="hybridMultilevel"/>
    <w:tmpl w:val="767CD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18658A2"/>
    <w:multiLevelType w:val="hybridMultilevel"/>
    <w:tmpl w:val="0EB0FC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75F21AC"/>
    <w:multiLevelType w:val="hybridMultilevel"/>
    <w:tmpl w:val="F4E0DC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A374A38"/>
    <w:multiLevelType w:val="hybridMultilevel"/>
    <w:tmpl w:val="F7063FCE"/>
    <w:lvl w:ilvl="0" w:tplc="452C3800">
      <w:start w:val="1"/>
      <w:numFmt w:val="bullet"/>
      <w:lvlText w:val=""/>
      <w:lvlJc w:val="left"/>
      <w:pPr>
        <w:tabs>
          <w:tab w:val="num" w:pos="720"/>
        </w:tabs>
        <w:ind w:left="720" w:hanging="360"/>
      </w:pPr>
      <w:rPr>
        <w:rFonts w:ascii="Wingdings" w:hAnsi="Wingdings" w:hint="default"/>
      </w:rPr>
    </w:lvl>
    <w:lvl w:ilvl="1" w:tplc="D4E62BD2" w:tentative="1">
      <w:start w:val="1"/>
      <w:numFmt w:val="bullet"/>
      <w:lvlText w:val=""/>
      <w:lvlJc w:val="left"/>
      <w:pPr>
        <w:tabs>
          <w:tab w:val="num" w:pos="1440"/>
        </w:tabs>
        <w:ind w:left="1440" w:hanging="360"/>
      </w:pPr>
      <w:rPr>
        <w:rFonts w:ascii="Wingdings" w:hAnsi="Wingdings" w:hint="default"/>
      </w:rPr>
    </w:lvl>
    <w:lvl w:ilvl="2" w:tplc="A53C7B0C" w:tentative="1">
      <w:start w:val="1"/>
      <w:numFmt w:val="bullet"/>
      <w:lvlText w:val=""/>
      <w:lvlJc w:val="left"/>
      <w:pPr>
        <w:tabs>
          <w:tab w:val="num" w:pos="2160"/>
        </w:tabs>
        <w:ind w:left="2160" w:hanging="360"/>
      </w:pPr>
      <w:rPr>
        <w:rFonts w:ascii="Wingdings" w:hAnsi="Wingdings" w:hint="default"/>
      </w:rPr>
    </w:lvl>
    <w:lvl w:ilvl="3" w:tplc="DE38C15E" w:tentative="1">
      <w:start w:val="1"/>
      <w:numFmt w:val="bullet"/>
      <w:lvlText w:val=""/>
      <w:lvlJc w:val="left"/>
      <w:pPr>
        <w:tabs>
          <w:tab w:val="num" w:pos="2880"/>
        </w:tabs>
        <w:ind w:left="2880" w:hanging="360"/>
      </w:pPr>
      <w:rPr>
        <w:rFonts w:ascii="Wingdings" w:hAnsi="Wingdings" w:hint="default"/>
      </w:rPr>
    </w:lvl>
    <w:lvl w:ilvl="4" w:tplc="C80635E8" w:tentative="1">
      <w:start w:val="1"/>
      <w:numFmt w:val="bullet"/>
      <w:lvlText w:val=""/>
      <w:lvlJc w:val="left"/>
      <w:pPr>
        <w:tabs>
          <w:tab w:val="num" w:pos="3600"/>
        </w:tabs>
        <w:ind w:left="3600" w:hanging="360"/>
      </w:pPr>
      <w:rPr>
        <w:rFonts w:ascii="Wingdings" w:hAnsi="Wingdings" w:hint="default"/>
      </w:rPr>
    </w:lvl>
    <w:lvl w:ilvl="5" w:tplc="62526588" w:tentative="1">
      <w:start w:val="1"/>
      <w:numFmt w:val="bullet"/>
      <w:lvlText w:val=""/>
      <w:lvlJc w:val="left"/>
      <w:pPr>
        <w:tabs>
          <w:tab w:val="num" w:pos="4320"/>
        </w:tabs>
        <w:ind w:left="4320" w:hanging="360"/>
      </w:pPr>
      <w:rPr>
        <w:rFonts w:ascii="Wingdings" w:hAnsi="Wingdings" w:hint="default"/>
      </w:rPr>
    </w:lvl>
    <w:lvl w:ilvl="6" w:tplc="85EC330E" w:tentative="1">
      <w:start w:val="1"/>
      <w:numFmt w:val="bullet"/>
      <w:lvlText w:val=""/>
      <w:lvlJc w:val="left"/>
      <w:pPr>
        <w:tabs>
          <w:tab w:val="num" w:pos="5040"/>
        </w:tabs>
        <w:ind w:left="5040" w:hanging="360"/>
      </w:pPr>
      <w:rPr>
        <w:rFonts w:ascii="Wingdings" w:hAnsi="Wingdings" w:hint="default"/>
      </w:rPr>
    </w:lvl>
    <w:lvl w:ilvl="7" w:tplc="13E0BCAA" w:tentative="1">
      <w:start w:val="1"/>
      <w:numFmt w:val="bullet"/>
      <w:lvlText w:val=""/>
      <w:lvlJc w:val="left"/>
      <w:pPr>
        <w:tabs>
          <w:tab w:val="num" w:pos="5760"/>
        </w:tabs>
        <w:ind w:left="5760" w:hanging="360"/>
      </w:pPr>
      <w:rPr>
        <w:rFonts w:ascii="Wingdings" w:hAnsi="Wingdings" w:hint="default"/>
      </w:rPr>
    </w:lvl>
    <w:lvl w:ilvl="8" w:tplc="756C2738"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AEC52F4"/>
    <w:multiLevelType w:val="hybridMultilevel"/>
    <w:tmpl w:val="41C0E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CB967FF"/>
    <w:multiLevelType w:val="hybridMultilevel"/>
    <w:tmpl w:val="E6CE0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F842550"/>
    <w:multiLevelType w:val="hybridMultilevel"/>
    <w:tmpl w:val="511E6E18"/>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4E15160"/>
    <w:multiLevelType w:val="hybridMultilevel"/>
    <w:tmpl w:val="3BC08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675716D"/>
    <w:multiLevelType w:val="hybridMultilevel"/>
    <w:tmpl w:val="465A5494"/>
    <w:lvl w:ilvl="0" w:tplc="2FB6E394">
      <w:start w:val="1"/>
      <w:numFmt w:val="bullet"/>
      <w:lvlText w:val=""/>
      <w:lvlJc w:val="left"/>
      <w:pPr>
        <w:tabs>
          <w:tab w:val="num" w:pos="720"/>
        </w:tabs>
        <w:ind w:left="720" w:hanging="360"/>
      </w:pPr>
      <w:rPr>
        <w:rFonts w:ascii="Wingdings" w:hAnsi="Wingdings" w:hint="default"/>
      </w:rPr>
    </w:lvl>
    <w:lvl w:ilvl="1" w:tplc="2E46780A" w:tentative="1">
      <w:start w:val="1"/>
      <w:numFmt w:val="bullet"/>
      <w:lvlText w:val=""/>
      <w:lvlJc w:val="left"/>
      <w:pPr>
        <w:tabs>
          <w:tab w:val="num" w:pos="1440"/>
        </w:tabs>
        <w:ind w:left="1440" w:hanging="360"/>
      </w:pPr>
      <w:rPr>
        <w:rFonts w:ascii="Wingdings" w:hAnsi="Wingdings" w:hint="default"/>
      </w:rPr>
    </w:lvl>
    <w:lvl w:ilvl="2" w:tplc="957E9E8A" w:tentative="1">
      <w:start w:val="1"/>
      <w:numFmt w:val="bullet"/>
      <w:lvlText w:val=""/>
      <w:lvlJc w:val="left"/>
      <w:pPr>
        <w:tabs>
          <w:tab w:val="num" w:pos="2160"/>
        </w:tabs>
        <w:ind w:left="2160" w:hanging="360"/>
      </w:pPr>
      <w:rPr>
        <w:rFonts w:ascii="Wingdings" w:hAnsi="Wingdings" w:hint="default"/>
      </w:rPr>
    </w:lvl>
    <w:lvl w:ilvl="3" w:tplc="A50C6226" w:tentative="1">
      <w:start w:val="1"/>
      <w:numFmt w:val="bullet"/>
      <w:lvlText w:val=""/>
      <w:lvlJc w:val="left"/>
      <w:pPr>
        <w:tabs>
          <w:tab w:val="num" w:pos="2880"/>
        </w:tabs>
        <w:ind w:left="2880" w:hanging="360"/>
      </w:pPr>
      <w:rPr>
        <w:rFonts w:ascii="Wingdings" w:hAnsi="Wingdings" w:hint="default"/>
      </w:rPr>
    </w:lvl>
    <w:lvl w:ilvl="4" w:tplc="D0CA5356" w:tentative="1">
      <w:start w:val="1"/>
      <w:numFmt w:val="bullet"/>
      <w:lvlText w:val=""/>
      <w:lvlJc w:val="left"/>
      <w:pPr>
        <w:tabs>
          <w:tab w:val="num" w:pos="3600"/>
        </w:tabs>
        <w:ind w:left="3600" w:hanging="360"/>
      </w:pPr>
      <w:rPr>
        <w:rFonts w:ascii="Wingdings" w:hAnsi="Wingdings" w:hint="default"/>
      </w:rPr>
    </w:lvl>
    <w:lvl w:ilvl="5" w:tplc="9FFC1B32" w:tentative="1">
      <w:start w:val="1"/>
      <w:numFmt w:val="bullet"/>
      <w:lvlText w:val=""/>
      <w:lvlJc w:val="left"/>
      <w:pPr>
        <w:tabs>
          <w:tab w:val="num" w:pos="4320"/>
        </w:tabs>
        <w:ind w:left="4320" w:hanging="360"/>
      </w:pPr>
      <w:rPr>
        <w:rFonts w:ascii="Wingdings" w:hAnsi="Wingdings" w:hint="default"/>
      </w:rPr>
    </w:lvl>
    <w:lvl w:ilvl="6" w:tplc="94A02C00" w:tentative="1">
      <w:start w:val="1"/>
      <w:numFmt w:val="bullet"/>
      <w:lvlText w:val=""/>
      <w:lvlJc w:val="left"/>
      <w:pPr>
        <w:tabs>
          <w:tab w:val="num" w:pos="5040"/>
        </w:tabs>
        <w:ind w:left="5040" w:hanging="360"/>
      </w:pPr>
      <w:rPr>
        <w:rFonts w:ascii="Wingdings" w:hAnsi="Wingdings" w:hint="default"/>
      </w:rPr>
    </w:lvl>
    <w:lvl w:ilvl="7" w:tplc="4AC6E4CE" w:tentative="1">
      <w:start w:val="1"/>
      <w:numFmt w:val="bullet"/>
      <w:lvlText w:val=""/>
      <w:lvlJc w:val="left"/>
      <w:pPr>
        <w:tabs>
          <w:tab w:val="num" w:pos="5760"/>
        </w:tabs>
        <w:ind w:left="5760" w:hanging="360"/>
      </w:pPr>
      <w:rPr>
        <w:rFonts w:ascii="Wingdings" w:hAnsi="Wingdings" w:hint="default"/>
      </w:rPr>
    </w:lvl>
    <w:lvl w:ilvl="8" w:tplc="3A0E736C"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9D7251E"/>
    <w:multiLevelType w:val="hybridMultilevel"/>
    <w:tmpl w:val="0B5E7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A24353B"/>
    <w:multiLevelType w:val="hybridMultilevel"/>
    <w:tmpl w:val="C044A41A"/>
    <w:lvl w:ilvl="0" w:tplc="EC5C06DA">
      <w:start w:val="1"/>
      <w:numFmt w:val="bullet"/>
      <w:lvlText w:val="–"/>
      <w:lvlJc w:val="left"/>
      <w:pPr>
        <w:tabs>
          <w:tab w:val="num" w:pos="360"/>
        </w:tabs>
        <w:ind w:left="360" w:hanging="360"/>
      </w:pPr>
      <w:rPr>
        <w:rFonts w:ascii="Arial" w:hAnsi="Arial" w:hint="default"/>
      </w:rPr>
    </w:lvl>
    <w:lvl w:ilvl="1" w:tplc="40D6AA82">
      <w:start w:val="1"/>
      <w:numFmt w:val="bullet"/>
      <w:lvlText w:val="–"/>
      <w:lvlJc w:val="left"/>
      <w:pPr>
        <w:tabs>
          <w:tab w:val="num" w:pos="1080"/>
        </w:tabs>
        <w:ind w:left="1080" w:hanging="360"/>
      </w:pPr>
      <w:rPr>
        <w:rFonts w:ascii="Arial" w:hAnsi="Arial" w:hint="default"/>
      </w:rPr>
    </w:lvl>
    <w:lvl w:ilvl="2" w:tplc="B0729190" w:tentative="1">
      <w:start w:val="1"/>
      <w:numFmt w:val="bullet"/>
      <w:lvlText w:val="–"/>
      <w:lvlJc w:val="left"/>
      <w:pPr>
        <w:tabs>
          <w:tab w:val="num" w:pos="1800"/>
        </w:tabs>
        <w:ind w:left="1800" w:hanging="360"/>
      </w:pPr>
      <w:rPr>
        <w:rFonts w:ascii="Arial" w:hAnsi="Arial" w:hint="default"/>
      </w:rPr>
    </w:lvl>
    <w:lvl w:ilvl="3" w:tplc="E7DA59EA" w:tentative="1">
      <w:start w:val="1"/>
      <w:numFmt w:val="bullet"/>
      <w:lvlText w:val="–"/>
      <w:lvlJc w:val="left"/>
      <w:pPr>
        <w:tabs>
          <w:tab w:val="num" w:pos="2520"/>
        </w:tabs>
        <w:ind w:left="2520" w:hanging="360"/>
      </w:pPr>
      <w:rPr>
        <w:rFonts w:ascii="Arial" w:hAnsi="Arial" w:hint="default"/>
      </w:rPr>
    </w:lvl>
    <w:lvl w:ilvl="4" w:tplc="E1564E54" w:tentative="1">
      <w:start w:val="1"/>
      <w:numFmt w:val="bullet"/>
      <w:lvlText w:val="–"/>
      <w:lvlJc w:val="left"/>
      <w:pPr>
        <w:tabs>
          <w:tab w:val="num" w:pos="3240"/>
        </w:tabs>
        <w:ind w:left="3240" w:hanging="360"/>
      </w:pPr>
      <w:rPr>
        <w:rFonts w:ascii="Arial" w:hAnsi="Arial" w:hint="default"/>
      </w:rPr>
    </w:lvl>
    <w:lvl w:ilvl="5" w:tplc="3EF2145A" w:tentative="1">
      <w:start w:val="1"/>
      <w:numFmt w:val="bullet"/>
      <w:lvlText w:val="–"/>
      <w:lvlJc w:val="left"/>
      <w:pPr>
        <w:tabs>
          <w:tab w:val="num" w:pos="3960"/>
        </w:tabs>
        <w:ind w:left="3960" w:hanging="360"/>
      </w:pPr>
      <w:rPr>
        <w:rFonts w:ascii="Arial" w:hAnsi="Arial" w:hint="default"/>
      </w:rPr>
    </w:lvl>
    <w:lvl w:ilvl="6" w:tplc="2C38AB2C" w:tentative="1">
      <w:start w:val="1"/>
      <w:numFmt w:val="bullet"/>
      <w:lvlText w:val="–"/>
      <w:lvlJc w:val="left"/>
      <w:pPr>
        <w:tabs>
          <w:tab w:val="num" w:pos="4680"/>
        </w:tabs>
        <w:ind w:left="4680" w:hanging="360"/>
      </w:pPr>
      <w:rPr>
        <w:rFonts w:ascii="Arial" w:hAnsi="Arial" w:hint="default"/>
      </w:rPr>
    </w:lvl>
    <w:lvl w:ilvl="7" w:tplc="6344BEC0" w:tentative="1">
      <w:start w:val="1"/>
      <w:numFmt w:val="bullet"/>
      <w:lvlText w:val="–"/>
      <w:lvlJc w:val="left"/>
      <w:pPr>
        <w:tabs>
          <w:tab w:val="num" w:pos="5400"/>
        </w:tabs>
        <w:ind w:left="5400" w:hanging="360"/>
      </w:pPr>
      <w:rPr>
        <w:rFonts w:ascii="Arial" w:hAnsi="Arial" w:hint="default"/>
      </w:rPr>
    </w:lvl>
    <w:lvl w:ilvl="8" w:tplc="3F4A54CC" w:tentative="1">
      <w:start w:val="1"/>
      <w:numFmt w:val="bullet"/>
      <w:lvlText w:val="–"/>
      <w:lvlJc w:val="left"/>
      <w:pPr>
        <w:tabs>
          <w:tab w:val="num" w:pos="6120"/>
        </w:tabs>
        <w:ind w:left="6120" w:hanging="360"/>
      </w:pPr>
      <w:rPr>
        <w:rFonts w:ascii="Arial" w:hAnsi="Arial" w:hint="default"/>
      </w:rPr>
    </w:lvl>
  </w:abstractNum>
  <w:abstractNum w:abstractNumId="29" w15:restartNumberingAfterBreak="0">
    <w:nsid w:val="7CED54AB"/>
    <w:multiLevelType w:val="hybridMultilevel"/>
    <w:tmpl w:val="E82A2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F3A30E7"/>
    <w:multiLevelType w:val="hybridMultilevel"/>
    <w:tmpl w:val="9FA051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2184143">
    <w:abstractNumId w:val="14"/>
  </w:num>
  <w:num w:numId="2" w16cid:durableId="1036394477">
    <w:abstractNumId w:val="2"/>
  </w:num>
  <w:num w:numId="3" w16cid:durableId="2083868021">
    <w:abstractNumId w:val="3"/>
  </w:num>
  <w:num w:numId="4" w16cid:durableId="860125137">
    <w:abstractNumId w:val="24"/>
  </w:num>
  <w:num w:numId="5" w16cid:durableId="889876479">
    <w:abstractNumId w:val="19"/>
  </w:num>
  <w:num w:numId="6" w16cid:durableId="179777138">
    <w:abstractNumId w:val="11"/>
  </w:num>
  <w:num w:numId="7" w16cid:durableId="1514996118">
    <w:abstractNumId w:val="25"/>
  </w:num>
  <w:num w:numId="8" w16cid:durableId="1595744104">
    <w:abstractNumId w:val="27"/>
  </w:num>
  <w:num w:numId="9" w16cid:durableId="1543977672">
    <w:abstractNumId w:val="4"/>
  </w:num>
  <w:num w:numId="10" w16cid:durableId="599066038">
    <w:abstractNumId w:val="22"/>
  </w:num>
  <w:num w:numId="11" w16cid:durableId="2092121065">
    <w:abstractNumId w:val="0"/>
  </w:num>
  <w:num w:numId="12" w16cid:durableId="221261222">
    <w:abstractNumId w:val="6"/>
  </w:num>
  <w:num w:numId="13" w16cid:durableId="227308868">
    <w:abstractNumId w:val="1"/>
  </w:num>
  <w:num w:numId="14" w16cid:durableId="717553995">
    <w:abstractNumId w:val="16"/>
  </w:num>
  <w:num w:numId="15" w16cid:durableId="1116603805">
    <w:abstractNumId w:val="12"/>
  </w:num>
  <w:num w:numId="16" w16cid:durableId="1647659136">
    <w:abstractNumId w:val="17"/>
  </w:num>
  <w:num w:numId="17" w16cid:durableId="75442698">
    <w:abstractNumId w:val="21"/>
  </w:num>
  <w:num w:numId="18" w16cid:durableId="261113713">
    <w:abstractNumId w:val="26"/>
  </w:num>
  <w:num w:numId="19" w16cid:durableId="1085304572">
    <w:abstractNumId w:val="5"/>
  </w:num>
  <w:num w:numId="20" w16cid:durableId="28917925">
    <w:abstractNumId w:val="28"/>
  </w:num>
  <w:num w:numId="21" w16cid:durableId="1176463307">
    <w:abstractNumId w:val="20"/>
  </w:num>
  <w:num w:numId="22" w16cid:durableId="894196086">
    <w:abstractNumId w:val="13"/>
  </w:num>
  <w:num w:numId="23" w16cid:durableId="756053689">
    <w:abstractNumId w:val="29"/>
  </w:num>
  <w:num w:numId="24" w16cid:durableId="1012490907">
    <w:abstractNumId w:val="23"/>
  </w:num>
  <w:num w:numId="25" w16cid:durableId="1351565749">
    <w:abstractNumId w:val="15"/>
  </w:num>
  <w:num w:numId="26" w16cid:durableId="1618484925">
    <w:abstractNumId w:val="10"/>
  </w:num>
  <w:num w:numId="27" w16cid:durableId="729117248">
    <w:abstractNumId w:val="8"/>
  </w:num>
  <w:num w:numId="28" w16cid:durableId="964697011">
    <w:abstractNumId w:val="25"/>
  </w:num>
  <w:num w:numId="29" w16cid:durableId="1033724176">
    <w:abstractNumId w:val="9"/>
  </w:num>
  <w:num w:numId="30" w16cid:durableId="1472669180">
    <w:abstractNumId w:val="30"/>
  </w:num>
  <w:num w:numId="31" w16cid:durableId="2050298325">
    <w:abstractNumId w:val="18"/>
  </w:num>
  <w:num w:numId="32" w16cid:durableId="5438329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2050"/>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83797"/>
    <w:rsid w:val="00015876"/>
    <w:rsid w:val="00015FF8"/>
    <w:rsid w:val="00016008"/>
    <w:rsid w:val="00031373"/>
    <w:rsid w:val="000357EF"/>
    <w:rsid w:val="00037F7F"/>
    <w:rsid w:val="0004614F"/>
    <w:rsid w:val="00051D29"/>
    <w:rsid w:val="00060A5C"/>
    <w:rsid w:val="00070BCE"/>
    <w:rsid w:val="00082D31"/>
    <w:rsid w:val="000924EF"/>
    <w:rsid w:val="000C3AA5"/>
    <w:rsid w:val="000D322F"/>
    <w:rsid w:val="000D7BA2"/>
    <w:rsid w:val="000E5D2B"/>
    <w:rsid w:val="000F2E4C"/>
    <w:rsid w:val="000F631F"/>
    <w:rsid w:val="00104DA4"/>
    <w:rsid w:val="00105B3E"/>
    <w:rsid w:val="00105FFF"/>
    <w:rsid w:val="00106169"/>
    <w:rsid w:val="00112E28"/>
    <w:rsid w:val="00136E46"/>
    <w:rsid w:val="00141530"/>
    <w:rsid w:val="0014556F"/>
    <w:rsid w:val="00147DDE"/>
    <w:rsid w:val="00150BCC"/>
    <w:rsid w:val="0016364B"/>
    <w:rsid w:val="001919FD"/>
    <w:rsid w:val="00195EE8"/>
    <w:rsid w:val="001A4CE8"/>
    <w:rsid w:val="001B1D5E"/>
    <w:rsid w:val="001B34F5"/>
    <w:rsid w:val="001F4FAD"/>
    <w:rsid w:val="00204252"/>
    <w:rsid w:val="0020650F"/>
    <w:rsid w:val="00222919"/>
    <w:rsid w:val="002238E5"/>
    <w:rsid w:val="00230B81"/>
    <w:rsid w:val="00233057"/>
    <w:rsid w:val="00235D39"/>
    <w:rsid w:val="00244707"/>
    <w:rsid w:val="00246A86"/>
    <w:rsid w:val="00246AAC"/>
    <w:rsid w:val="00253A84"/>
    <w:rsid w:val="00255BDC"/>
    <w:rsid w:val="002643C2"/>
    <w:rsid w:val="00267848"/>
    <w:rsid w:val="00284A21"/>
    <w:rsid w:val="002A3EFF"/>
    <w:rsid w:val="002D10AC"/>
    <w:rsid w:val="002D5FEC"/>
    <w:rsid w:val="002F6C75"/>
    <w:rsid w:val="003045F6"/>
    <w:rsid w:val="00306F06"/>
    <w:rsid w:val="003129EC"/>
    <w:rsid w:val="00343976"/>
    <w:rsid w:val="00347148"/>
    <w:rsid w:val="003528E7"/>
    <w:rsid w:val="00360FD4"/>
    <w:rsid w:val="0038478F"/>
    <w:rsid w:val="00387389"/>
    <w:rsid w:val="0039184D"/>
    <w:rsid w:val="00394AD8"/>
    <w:rsid w:val="003D6D63"/>
    <w:rsid w:val="00411A10"/>
    <w:rsid w:val="0042394A"/>
    <w:rsid w:val="0042794A"/>
    <w:rsid w:val="00435986"/>
    <w:rsid w:val="0045101B"/>
    <w:rsid w:val="00462BB9"/>
    <w:rsid w:val="00463373"/>
    <w:rsid w:val="00473366"/>
    <w:rsid w:val="00484E52"/>
    <w:rsid w:val="00491620"/>
    <w:rsid w:val="00497635"/>
    <w:rsid w:val="004A23EB"/>
    <w:rsid w:val="004B3D27"/>
    <w:rsid w:val="004B4962"/>
    <w:rsid w:val="004B6728"/>
    <w:rsid w:val="004B712C"/>
    <w:rsid w:val="004B75B7"/>
    <w:rsid w:val="004C2ABF"/>
    <w:rsid w:val="004C7668"/>
    <w:rsid w:val="004D2644"/>
    <w:rsid w:val="004E03DE"/>
    <w:rsid w:val="004E14E7"/>
    <w:rsid w:val="004E2FAA"/>
    <w:rsid w:val="004E44F5"/>
    <w:rsid w:val="004E72E5"/>
    <w:rsid w:val="00500FAD"/>
    <w:rsid w:val="00505719"/>
    <w:rsid w:val="00505CC0"/>
    <w:rsid w:val="00511C79"/>
    <w:rsid w:val="00546EB7"/>
    <w:rsid w:val="00551A58"/>
    <w:rsid w:val="00561D6F"/>
    <w:rsid w:val="00563264"/>
    <w:rsid w:val="00566E0B"/>
    <w:rsid w:val="00571CE0"/>
    <w:rsid w:val="00574EAE"/>
    <w:rsid w:val="005869ED"/>
    <w:rsid w:val="0059491A"/>
    <w:rsid w:val="005B110D"/>
    <w:rsid w:val="005B14E8"/>
    <w:rsid w:val="005B4600"/>
    <w:rsid w:val="005B755C"/>
    <w:rsid w:val="005C053E"/>
    <w:rsid w:val="005C534B"/>
    <w:rsid w:val="005D17FB"/>
    <w:rsid w:val="006124BC"/>
    <w:rsid w:val="0063473E"/>
    <w:rsid w:val="00657D0C"/>
    <w:rsid w:val="0066249D"/>
    <w:rsid w:val="00671426"/>
    <w:rsid w:val="00683797"/>
    <w:rsid w:val="006A78B0"/>
    <w:rsid w:val="006B2D08"/>
    <w:rsid w:val="006D1B07"/>
    <w:rsid w:val="006D2FB1"/>
    <w:rsid w:val="006E0A8F"/>
    <w:rsid w:val="006F0FC7"/>
    <w:rsid w:val="006F1FA1"/>
    <w:rsid w:val="007202C7"/>
    <w:rsid w:val="0074132D"/>
    <w:rsid w:val="00742DA4"/>
    <w:rsid w:val="007467A9"/>
    <w:rsid w:val="00762A17"/>
    <w:rsid w:val="00775AFE"/>
    <w:rsid w:val="00780847"/>
    <w:rsid w:val="007829B3"/>
    <w:rsid w:val="00783A2D"/>
    <w:rsid w:val="007853F8"/>
    <w:rsid w:val="00787C3A"/>
    <w:rsid w:val="007A1762"/>
    <w:rsid w:val="007C2EDF"/>
    <w:rsid w:val="007C4C05"/>
    <w:rsid w:val="007C529F"/>
    <w:rsid w:val="007D6590"/>
    <w:rsid w:val="007E52B6"/>
    <w:rsid w:val="007E726B"/>
    <w:rsid w:val="007F4582"/>
    <w:rsid w:val="007F4C7F"/>
    <w:rsid w:val="00810CF6"/>
    <w:rsid w:val="00820838"/>
    <w:rsid w:val="0082768B"/>
    <w:rsid w:val="00827C95"/>
    <w:rsid w:val="00832279"/>
    <w:rsid w:val="00833E16"/>
    <w:rsid w:val="008410AC"/>
    <w:rsid w:val="008458D0"/>
    <w:rsid w:val="0085557B"/>
    <w:rsid w:val="00855F87"/>
    <w:rsid w:val="00882CAA"/>
    <w:rsid w:val="00890171"/>
    <w:rsid w:val="00890362"/>
    <w:rsid w:val="008A2979"/>
    <w:rsid w:val="008A7826"/>
    <w:rsid w:val="008B04E7"/>
    <w:rsid w:val="008B6B22"/>
    <w:rsid w:val="008C6A95"/>
    <w:rsid w:val="008E6EC3"/>
    <w:rsid w:val="008E6FDE"/>
    <w:rsid w:val="009001D5"/>
    <w:rsid w:val="009075BC"/>
    <w:rsid w:val="0091168D"/>
    <w:rsid w:val="009227AD"/>
    <w:rsid w:val="00927E7F"/>
    <w:rsid w:val="00931D1C"/>
    <w:rsid w:val="009353B7"/>
    <w:rsid w:val="00946BC4"/>
    <w:rsid w:val="0095068D"/>
    <w:rsid w:val="009517BD"/>
    <w:rsid w:val="009561FD"/>
    <w:rsid w:val="009564E0"/>
    <w:rsid w:val="009862B5"/>
    <w:rsid w:val="009A0E54"/>
    <w:rsid w:val="009B6413"/>
    <w:rsid w:val="009B7AE8"/>
    <w:rsid w:val="009C6B57"/>
    <w:rsid w:val="009E22FF"/>
    <w:rsid w:val="009E4CB9"/>
    <w:rsid w:val="009F2CF0"/>
    <w:rsid w:val="009F5994"/>
    <w:rsid w:val="00A00290"/>
    <w:rsid w:val="00A0415C"/>
    <w:rsid w:val="00A12D35"/>
    <w:rsid w:val="00A14EF0"/>
    <w:rsid w:val="00A23BC8"/>
    <w:rsid w:val="00A23CD0"/>
    <w:rsid w:val="00A27745"/>
    <w:rsid w:val="00A432E4"/>
    <w:rsid w:val="00A55FCB"/>
    <w:rsid w:val="00A81892"/>
    <w:rsid w:val="00A83861"/>
    <w:rsid w:val="00A9265F"/>
    <w:rsid w:val="00A9525D"/>
    <w:rsid w:val="00AC3981"/>
    <w:rsid w:val="00AC5206"/>
    <w:rsid w:val="00AC5DC3"/>
    <w:rsid w:val="00AC7C49"/>
    <w:rsid w:val="00AE2D5C"/>
    <w:rsid w:val="00AE4C09"/>
    <w:rsid w:val="00AF1775"/>
    <w:rsid w:val="00AF616C"/>
    <w:rsid w:val="00B00911"/>
    <w:rsid w:val="00B05399"/>
    <w:rsid w:val="00B07999"/>
    <w:rsid w:val="00B11943"/>
    <w:rsid w:val="00B42847"/>
    <w:rsid w:val="00B51B2F"/>
    <w:rsid w:val="00B54271"/>
    <w:rsid w:val="00B64799"/>
    <w:rsid w:val="00B75492"/>
    <w:rsid w:val="00B828A7"/>
    <w:rsid w:val="00B91B6E"/>
    <w:rsid w:val="00B92C3A"/>
    <w:rsid w:val="00B94896"/>
    <w:rsid w:val="00B95501"/>
    <w:rsid w:val="00B95715"/>
    <w:rsid w:val="00BA5484"/>
    <w:rsid w:val="00BD453A"/>
    <w:rsid w:val="00BE21EC"/>
    <w:rsid w:val="00BF572D"/>
    <w:rsid w:val="00BF7600"/>
    <w:rsid w:val="00C066A1"/>
    <w:rsid w:val="00C15A85"/>
    <w:rsid w:val="00C275C0"/>
    <w:rsid w:val="00C31655"/>
    <w:rsid w:val="00C34E9F"/>
    <w:rsid w:val="00C40294"/>
    <w:rsid w:val="00C4260C"/>
    <w:rsid w:val="00C50811"/>
    <w:rsid w:val="00C546B5"/>
    <w:rsid w:val="00C6326C"/>
    <w:rsid w:val="00C6496F"/>
    <w:rsid w:val="00C7513C"/>
    <w:rsid w:val="00C92C53"/>
    <w:rsid w:val="00C95421"/>
    <w:rsid w:val="00C956E9"/>
    <w:rsid w:val="00CB4BCB"/>
    <w:rsid w:val="00CE0A22"/>
    <w:rsid w:val="00CF08C5"/>
    <w:rsid w:val="00CF1F33"/>
    <w:rsid w:val="00CF2221"/>
    <w:rsid w:val="00D01830"/>
    <w:rsid w:val="00D03E98"/>
    <w:rsid w:val="00D07480"/>
    <w:rsid w:val="00D0781D"/>
    <w:rsid w:val="00D145FD"/>
    <w:rsid w:val="00D221A8"/>
    <w:rsid w:val="00D24E5C"/>
    <w:rsid w:val="00D30CC6"/>
    <w:rsid w:val="00D32CCD"/>
    <w:rsid w:val="00D42855"/>
    <w:rsid w:val="00D5487E"/>
    <w:rsid w:val="00D61ECB"/>
    <w:rsid w:val="00D725C0"/>
    <w:rsid w:val="00D75E53"/>
    <w:rsid w:val="00D85807"/>
    <w:rsid w:val="00D862CB"/>
    <w:rsid w:val="00D8770B"/>
    <w:rsid w:val="00D9089C"/>
    <w:rsid w:val="00D911CC"/>
    <w:rsid w:val="00D95164"/>
    <w:rsid w:val="00D96543"/>
    <w:rsid w:val="00DA5408"/>
    <w:rsid w:val="00DA7864"/>
    <w:rsid w:val="00DB6B56"/>
    <w:rsid w:val="00DC057A"/>
    <w:rsid w:val="00DE14AF"/>
    <w:rsid w:val="00DE3A73"/>
    <w:rsid w:val="00DF6E88"/>
    <w:rsid w:val="00DF7E7B"/>
    <w:rsid w:val="00E019AE"/>
    <w:rsid w:val="00E05801"/>
    <w:rsid w:val="00E16582"/>
    <w:rsid w:val="00E202D8"/>
    <w:rsid w:val="00E22909"/>
    <w:rsid w:val="00E24F34"/>
    <w:rsid w:val="00E27932"/>
    <w:rsid w:val="00E30AF7"/>
    <w:rsid w:val="00E30F7B"/>
    <w:rsid w:val="00E43FB9"/>
    <w:rsid w:val="00E50D05"/>
    <w:rsid w:val="00E54A1D"/>
    <w:rsid w:val="00E576EF"/>
    <w:rsid w:val="00E6219C"/>
    <w:rsid w:val="00E708B9"/>
    <w:rsid w:val="00E710FB"/>
    <w:rsid w:val="00E776D6"/>
    <w:rsid w:val="00E85AAC"/>
    <w:rsid w:val="00EA2637"/>
    <w:rsid w:val="00EA5055"/>
    <w:rsid w:val="00EB3E5C"/>
    <w:rsid w:val="00EB5045"/>
    <w:rsid w:val="00EB7D29"/>
    <w:rsid w:val="00EE5DA5"/>
    <w:rsid w:val="00F02443"/>
    <w:rsid w:val="00F16E22"/>
    <w:rsid w:val="00F20AFF"/>
    <w:rsid w:val="00F30ECE"/>
    <w:rsid w:val="00F4221A"/>
    <w:rsid w:val="00F423E6"/>
    <w:rsid w:val="00F5149F"/>
    <w:rsid w:val="00F52FE5"/>
    <w:rsid w:val="00F54F2C"/>
    <w:rsid w:val="00F73E15"/>
    <w:rsid w:val="00F747C5"/>
    <w:rsid w:val="00F760E6"/>
    <w:rsid w:val="00F82EE0"/>
    <w:rsid w:val="00F852D1"/>
    <w:rsid w:val="00F866FB"/>
    <w:rsid w:val="00FB00F6"/>
    <w:rsid w:val="00FB2E9B"/>
    <w:rsid w:val="00FC5717"/>
    <w:rsid w:val="00FD53BA"/>
    <w:rsid w:val="00FF355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59FE98"/>
  <w15:chartTrackingRefBased/>
  <w15:docId w15:val="{AC2F0EC0-5961-4007-BE81-5FDD54AC8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35D39"/>
    <w:rPr>
      <w:lang w:eastAsia="en-US"/>
    </w:rPr>
  </w:style>
  <w:style w:type="paragraph" w:styleId="Heading1">
    <w:name w:val="heading 1"/>
    <w:basedOn w:val="Normal"/>
    <w:next w:val="Normal"/>
    <w:qFormat/>
    <w:rsid w:val="00B42847"/>
    <w:pPr>
      <w:keepNext/>
      <w:outlineLvl w:val="0"/>
    </w:pPr>
    <w:rPr>
      <w:sz w:val="24"/>
    </w:rPr>
  </w:style>
  <w:style w:type="paragraph" w:styleId="Heading4">
    <w:name w:val="heading 4"/>
    <w:basedOn w:val="Normal"/>
    <w:next w:val="Normal"/>
    <w:qFormat/>
    <w:rsid w:val="00B42847"/>
    <w:pPr>
      <w:keepNext/>
      <w:tabs>
        <w:tab w:val="left" w:pos="1843"/>
      </w:tabs>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B42847"/>
  </w:style>
  <w:style w:type="character" w:styleId="EndnoteReference">
    <w:name w:val="endnote reference"/>
    <w:semiHidden/>
    <w:rsid w:val="00B42847"/>
    <w:rPr>
      <w:vertAlign w:val="superscript"/>
    </w:rPr>
  </w:style>
  <w:style w:type="character" w:styleId="Hyperlink">
    <w:name w:val="Hyperlink"/>
    <w:rsid w:val="006F1FA1"/>
    <w:rPr>
      <w:color w:val="0000FF"/>
      <w:u w:val="single"/>
    </w:rPr>
  </w:style>
  <w:style w:type="paragraph" w:styleId="HTMLPreformatted">
    <w:name w:val="HTML Preformatted"/>
    <w:basedOn w:val="Normal"/>
    <w:rsid w:val="006F1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US"/>
    </w:rPr>
  </w:style>
  <w:style w:type="paragraph" w:styleId="BalloonText">
    <w:name w:val="Balloon Text"/>
    <w:basedOn w:val="Normal"/>
    <w:link w:val="BalloonTextChar"/>
    <w:rsid w:val="005B4600"/>
    <w:rPr>
      <w:rFonts w:ascii="Tahoma" w:hAnsi="Tahoma" w:cs="Tahoma"/>
      <w:sz w:val="16"/>
      <w:szCs w:val="16"/>
    </w:rPr>
  </w:style>
  <w:style w:type="character" w:customStyle="1" w:styleId="BalloonTextChar">
    <w:name w:val="Balloon Text Char"/>
    <w:link w:val="BalloonText"/>
    <w:rsid w:val="005B4600"/>
    <w:rPr>
      <w:rFonts w:ascii="Tahoma" w:hAnsi="Tahoma" w:cs="Tahoma"/>
      <w:sz w:val="16"/>
      <w:szCs w:val="16"/>
      <w:lang w:eastAsia="en-US"/>
    </w:rPr>
  </w:style>
  <w:style w:type="paragraph" w:styleId="Header">
    <w:name w:val="header"/>
    <w:basedOn w:val="Normal"/>
    <w:link w:val="HeaderChar"/>
    <w:rsid w:val="00671426"/>
    <w:pPr>
      <w:tabs>
        <w:tab w:val="center" w:pos="4513"/>
        <w:tab w:val="right" w:pos="9026"/>
      </w:tabs>
    </w:pPr>
  </w:style>
  <w:style w:type="character" w:customStyle="1" w:styleId="HeaderChar">
    <w:name w:val="Header Char"/>
    <w:link w:val="Header"/>
    <w:rsid w:val="00671426"/>
    <w:rPr>
      <w:lang w:eastAsia="en-US"/>
    </w:rPr>
  </w:style>
  <w:style w:type="paragraph" w:styleId="Footer">
    <w:name w:val="footer"/>
    <w:basedOn w:val="Normal"/>
    <w:link w:val="FooterChar"/>
    <w:uiPriority w:val="99"/>
    <w:rsid w:val="00671426"/>
    <w:pPr>
      <w:tabs>
        <w:tab w:val="center" w:pos="4513"/>
        <w:tab w:val="right" w:pos="9026"/>
      </w:tabs>
    </w:pPr>
  </w:style>
  <w:style w:type="character" w:customStyle="1" w:styleId="FooterChar">
    <w:name w:val="Footer Char"/>
    <w:link w:val="Footer"/>
    <w:uiPriority w:val="99"/>
    <w:rsid w:val="00671426"/>
    <w:rPr>
      <w:lang w:eastAsia="en-US"/>
    </w:rPr>
  </w:style>
  <w:style w:type="paragraph" w:styleId="BodyText">
    <w:name w:val="Body Text"/>
    <w:basedOn w:val="Normal"/>
    <w:link w:val="BodyTextChar"/>
    <w:unhideWhenUsed/>
    <w:rsid w:val="00D61ECB"/>
    <w:rPr>
      <w:rFonts w:ascii="Arial" w:hAnsi="Arial"/>
      <w:b/>
      <w:sz w:val="18"/>
      <w:lang w:eastAsia="zh-CN"/>
    </w:rPr>
  </w:style>
  <w:style w:type="character" w:customStyle="1" w:styleId="BodyTextChar">
    <w:name w:val="Body Text Char"/>
    <w:link w:val="BodyText"/>
    <w:rsid w:val="00D61ECB"/>
    <w:rPr>
      <w:rFonts w:ascii="Arial" w:hAnsi="Arial"/>
      <w:b/>
      <w:sz w:val="18"/>
      <w:lang w:eastAsia="zh-CN"/>
    </w:rPr>
  </w:style>
  <w:style w:type="paragraph" w:styleId="ListParagraph">
    <w:name w:val="List Paragraph"/>
    <w:basedOn w:val="Normal"/>
    <w:uiPriority w:val="34"/>
    <w:qFormat/>
    <w:rsid w:val="00463373"/>
    <w:pPr>
      <w:ind w:left="720"/>
    </w:pPr>
  </w:style>
  <w:style w:type="character" w:styleId="FollowedHyperlink">
    <w:name w:val="FollowedHyperlink"/>
    <w:rsid w:val="00783A2D"/>
    <w:rPr>
      <w:color w:val="954F72"/>
      <w:u w:val="single"/>
    </w:rPr>
  </w:style>
  <w:style w:type="character" w:customStyle="1" w:styleId="highlight">
    <w:name w:val="highlight"/>
    <w:rsid w:val="008A2979"/>
  </w:style>
  <w:style w:type="character" w:styleId="CommentReference">
    <w:name w:val="annotation reference"/>
    <w:rsid w:val="00CF2221"/>
    <w:rPr>
      <w:sz w:val="16"/>
      <w:szCs w:val="16"/>
    </w:rPr>
  </w:style>
  <w:style w:type="paragraph" w:styleId="CommentText">
    <w:name w:val="annotation text"/>
    <w:basedOn w:val="Normal"/>
    <w:link w:val="CommentTextChar"/>
    <w:rsid w:val="00CF2221"/>
  </w:style>
  <w:style w:type="character" w:customStyle="1" w:styleId="CommentTextChar">
    <w:name w:val="Comment Text Char"/>
    <w:link w:val="CommentText"/>
    <w:rsid w:val="00CF2221"/>
    <w:rPr>
      <w:lang w:val="en-GB"/>
    </w:rPr>
  </w:style>
  <w:style w:type="paragraph" w:styleId="CommentSubject">
    <w:name w:val="annotation subject"/>
    <w:basedOn w:val="CommentText"/>
    <w:next w:val="CommentText"/>
    <w:link w:val="CommentSubjectChar"/>
    <w:rsid w:val="00CF2221"/>
    <w:rPr>
      <w:b/>
      <w:bCs/>
    </w:rPr>
  </w:style>
  <w:style w:type="character" w:customStyle="1" w:styleId="CommentSubjectChar">
    <w:name w:val="Comment Subject Char"/>
    <w:link w:val="CommentSubject"/>
    <w:rsid w:val="00CF2221"/>
    <w:rPr>
      <w:b/>
      <w:bCs/>
      <w:lang w:val="en-GB"/>
    </w:rPr>
  </w:style>
  <w:style w:type="paragraph" w:styleId="Revision">
    <w:name w:val="Revision"/>
    <w:hidden/>
    <w:uiPriority w:val="99"/>
    <w:semiHidden/>
    <w:rsid w:val="00CF2221"/>
    <w:rPr>
      <w:lang w:eastAsia="en-US"/>
    </w:rPr>
  </w:style>
  <w:style w:type="character" w:styleId="UnresolvedMention">
    <w:name w:val="Unresolved Mention"/>
    <w:uiPriority w:val="99"/>
    <w:semiHidden/>
    <w:unhideWhenUsed/>
    <w:rsid w:val="0039184D"/>
    <w:rPr>
      <w:color w:val="605E5C"/>
      <w:shd w:val="clear" w:color="auto" w:fill="E1DFDD"/>
    </w:rPr>
  </w:style>
  <w:style w:type="table" w:styleId="TableGrid">
    <w:name w:val="Table Grid"/>
    <w:basedOn w:val="TableNormal"/>
    <w:uiPriority w:val="39"/>
    <w:rsid w:val="008276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34E9F"/>
    <w:pPr>
      <w:spacing w:before="100" w:beforeAutospacing="1" w:after="100" w:afterAutospacing="1"/>
    </w:pPr>
    <w:rPr>
      <w:sz w:val="24"/>
      <w:szCs w:val="24"/>
      <w:lang w:eastAsia="en-GB"/>
    </w:rPr>
  </w:style>
  <w:style w:type="character" w:customStyle="1" w:styleId="normaltextrun">
    <w:name w:val="normaltextrun"/>
    <w:basedOn w:val="DefaultParagraphFont"/>
    <w:rsid w:val="00AF616C"/>
  </w:style>
  <w:style w:type="character" w:styleId="Emphasis">
    <w:name w:val="Emphasis"/>
    <w:uiPriority w:val="20"/>
    <w:qFormat/>
    <w:rsid w:val="00AF616C"/>
    <w:rPr>
      <w:i/>
      <w:iCs/>
    </w:rPr>
  </w:style>
  <w:style w:type="character" w:customStyle="1" w:styleId="markedcontent">
    <w:name w:val="markedcontent"/>
    <w:basedOn w:val="DefaultParagraphFont"/>
    <w:rsid w:val="005B75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53356">
      <w:bodyDiv w:val="1"/>
      <w:marLeft w:val="0"/>
      <w:marRight w:val="0"/>
      <w:marTop w:val="0"/>
      <w:marBottom w:val="0"/>
      <w:divBdr>
        <w:top w:val="none" w:sz="0" w:space="0" w:color="auto"/>
        <w:left w:val="none" w:sz="0" w:space="0" w:color="auto"/>
        <w:bottom w:val="none" w:sz="0" w:space="0" w:color="auto"/>
        <w:right w:val="none" w:sz="0" w:space="0" w:color="auto"/>
      </w:divBdr>
    </w:div>
    <w:div w:id="71053076">
      <w:bodyDiv w:val="1"/>
      <w:marLeft w:val="0"/>
      <w:marRight w:val="0"/>
      <w:marTop w:val="0"/>
      <w:marBottom w:val="0"/>
      <w:divBdr>
        <w:top w:val="none" w:sz="0" w:space="0" w:color="auto"/>
        <w:left w:val="none" w:sz="0" w:space="0" w:color="auto"/>
        <w:bottom w:val="none" w:sz="0" w:space="0" w:color="auto"/>
        <w:right w:val="none" w:sz="0" w:space="0" w:color="auto"/>
      </w:divBdr>
    </w:div>
    <w:div w:id="321005885">
      <w:bodyDiv w:val="1"/>
      <w:marLeft w:val="0"/>
      <w:marRight w:val="0"/>
      <w:marTop w:val="0"/>
      <w:marBottom w:val="0"/>
      <w:divBdr>
        <w:top w:val="none" w:sz="0" w:space="0" w:color="auto"/>
        <w:left w:val="none" w:sz="0" w:space="0" w:color="auto"/>
        <w:bottom w:val="none" w:sz="0" w:space="0" w:color="auto"/>
        <w:right w:val="none" w:sz="0" w:space="0" w:color="auto"/>
      </w:divBdr>
      <w:divsChild>
        <w:div w:id="348875435">
          <w:marLeft w:val="547"/>
          <w:marRight w:val="0"/>
          <w:marTop w:val="96"/>
          <w:marBottom w:val="0"/>
          <w:divBdr>
            <w:top w:val="none" w:sz="0" w:space="0" w:color="auto"/>
            <w:left w:val="none" w:sz="0" w:space="0" w:color="auto"/>
            <w:bottom w:val="none" w:sz="0" w:space="0" w:color="auto"/>
            <w:right w:val="none" w:sz="0" w:space="0" w:color="auto"/>
          </w:divBdr>
        </w:div>
        <w:div w:id="1312977365">
          <w:marLeft w:val="547"/>
          <w:marRight w:val="0"/>
          <w:marTop w:val="96"/>
          <w:marBottom w:val="0"/>
          <w:divBdr>
            <w:top w:val="none" w:sz="0" w:space="0" w:color="auto"/>
            <w:left w:val="none" w:sz="0" w:space="0" w:color="auto"/>
            <w:bottom w:val="none" w:sz="0" w:space="0" w:color="auto"/>
            <w:right w:val="none" w:sz="0" w:space="0" w:color="auto"/>
          </w:divBdr>
        </w:div>
        <w:div w:id="1824269819">
          <w:marLeft w:val="547"/>
          <w:marRight w:val="0"/>
          <w:marTop w:val="96"/>
          <w:marBottom w:val="0"/>
          <w:divBdr>
            <w:top w:val="none" w:sz="0" w:space="0" w:color="auto"/>
            <w:left w:val="none" w:sz="0" w:space="0" w:color="auto"/>
            <w:bottom w:val="none" w:sz="0" w:space="0" w:color="auto"/>
            <w:right w:val="none" w:sz="0" w:space="0" w:color="auto"/>
          </w:divBdr>
        </w:div>
      </w:divsChild>
    </w:div>
    <w:div w:id="420218960">
      <w:bodyDiv w:val="1"/>
      <w:marLeft w:val="0"/>
      <w:marRight w:val="0"/>
      <w:marTop w:val="0"/>
      <w:marBottom w:val="0"/>
      <w:divBdr>
        <w:top w:val="none" w:sz="0" w:space="0" w:color="auto"/>
        <w:left w:val="none" w:sz="0" w:space="0" w:color="auto"/>
        <w:bottom w:val="none" w:sz="0" w:space="0" w:color="auto"/>
        <w:right w:val="none" w:sz="0" w:space="0" w:color="auto"/>
      </w:divBdr>
    </w:div>
    <w:div w:id="500312546">
      <w:bodyDiv w:val="1"/>
      <w:marLeft w:val="0"/>
      <w:marRight w:val="0"/>
      <w:marTop w:val="0"/>
      <w:marBottom w:val="0"/>
      <w:divBdr>
        <w:top w:val="none" w:sz="0" w:space="0" w:color="auto"/>
        <w:left w:val="none" w:sz="0" w:space="0" w:color="auto"/>
        <w:bottom w:val="none" w:sz="0" w:space="0" w:color="auto"/>
        <w:right w:val="none" w:sz="0" w:space="0" w:color="auto"/>
      </w:divBdr>
    </w:div>
    <w:div w:id="520239645">
      <w:bodyDiv w:val="1"/>
      <w:marLeft w:val="0"/>
      <w:marRight w:val="0"/>
      <w:marTop w:val="0"/>
      <w:marBottom w:val="0"/>
      <w:divBdr>
        <w:top w:val="none" w:sz="0" w:space="0" w:color="auto"/>
        <w:left w:val="none" w:sz="0" w:space="0" w:color="auto"/>
        <w:bottom w:val="none" w:sz="0" w:space="0" w:color="auto"/>
        <w:right w:val="none" w:sz="0" w:space="0" w:color="auto"/>
      </w:divBdr>
      <w:divsChild>
        <w:div w:id="1847788200">
          <w:marLeft w:val="1166"/>
          <w:marRight w:val="0"/>
          <w:marTop w:val="86"/>
          <w:marBottom w:val="0"/>
          <w:divBdr>
            <w:top w:val="none" w:sz="0" w:space="0" w:color="auto"/>
            <w:left w:val="none" w:sz="0" w:space="0" w:color="auto"/>
            <w:bottom w:val="none" w:sz="0" w:space="0" w:color="auto"/>
            <w:right w:val="none" w:sz="0" w:space="0" w:color="auto"/>
          </w:divBdr>
        </w:div>
        <w:div w:id="2050638950">
          <w:marLeft w:val="1166"/>
          <w:marRight w:val="0"/>
          <w:marTop w:val="86"/>
          <w:marBottom w:val="0"/>
          <w:divBdr>
            <w:top w:val="none" w:sz="0" w:space="0" w:color="auto"/>
            <w:left w:val="none" w:sz="0" w:space="0" w:color="auto"/>
            <w:bottom w:val="none" w:sz="0" w:space="0" w:color="auto"/>
            <w:right w:val="none" w:sz="0" w:space="0" w:color="auto"/>
          </w:divBdr>
        </w:div>
        <w:div w:id="2091921731">
          <w:marLeft w:val="1166"/>
          <w:marRight w:val="0"/>
          <w:marTop w:val="86"/>
          <w:marBottom w:val="0"/>
          <w:divBdr>
            <w:top w:val="none" w:sz="0" w:space="0" w:color="auto"/>
            <w:left w:val="none" w:sz="0" w:space="0" w:color="auto"/>
            <w:bottom w:val="none" w:sz="0" w:space="0" w:color="auto"/>
            <w:right w:val="none" w:sz="0" w:space="0" w:color="auto"/>
          </w:divBdr>
        </w:div>
      </w:divsChild>
    </w:div>
    <w:div w:id="746347611">
      <w:bodyDiv w:val="1"/>
      <w:marLeft w:val="0"/>
      <w:marRight w:val="0"/>
      <w:marTop w:val="0"/>
      <w:marBottom w:val="0"/>
      <w:divBdr>
        <w:top w:val="none" w:sz="0" w:space="0" w:color="auto"/>
        <w:left w:val="none" w:sz="0" w:space="0" w:color="auto"/>
        <w:bottom w:val="none" w:sz="0" w:space="0" w:color="auto"/>
        <w:right w:val="none" w:sz="0" w:space="0" w:color="auto"/>
      </w:divBdr>
      <w:divsChild>
        <w:div w:id="1359232826">
          <w:marLeft w:val="547"/>
          <w:marRight w:val="0"/>
          <w:marTop w:val="67"/>
          <w:marBottom w:val="0"/>
          <w:divBdr>
            <w:top w:val="none" w:sz="0" w:space="0" w:color="auto"/>
            <w:left w:val="none" w:sz="0" w:space="0" w:color="auto"/>
            <w:bottom w:val="none" w:sz="0" w:space="0" w:color="auto"/>
            <w:right w:val="none" w:sz="0" w:space="0" w:color="auto"/>
          </w:divBdr>
        </w:div>
      </w:divsChild>
    </w:div>
    <w:div w:id="1072313529">
      <w:bodyDiv w:val="1"/>
      <w:marLeft w:val="0"/>
      <w:marRight w:val="0"/>
      <w:marTop w:val="0"/>
      <w:marBottom w:val="0"/>
      <w:divBdr>
        <w:top w:val="none" w:sz="0" w:space="0" w:color="auto"/>
        <w:left w:val="none" w:sz="0" w:space="0" w:color="auto"/>
        <w:bottom w:val="none" w:sz="0" w:space="0" w:color="auto"/>
        <w:right w:val="none" w:sz="0" w:space="0" w:color="auto"/>
      </w:divBdr>
      <w:divsChild>
        <w:div w:id="1485008151">
          <w:marLeft w:val="547"/>
          <w:marRight w:val="0"/>
          <w:marTop w:val="67"/>
          <w:marBottom w:val="0"/>
          <w:divBdr>
            <w:top w:val="none" w:sz="0" w:space="0" w:color="auto"/>
            <w:left w:val="none" w:sz="0" w:space="0" w:color="auto"/>
            <w:bottom w:val="none" w:sz="0" w:space="0" w:color="auto"/>
            <w:right w:val="none" w:sz="0" w:space="0" w:color="auto"/>
          </w:divBdr>
        </w:div>
      </w:divsChild>
    </w:div>
    <w:div w:id="1098793471">
      <w:bodyDiv w:val="1"/>
      <w:marLeft w:val="0"/>
      <w:marRight w:val="0"/>
      <w:marTop w:val="0"/>
      <w:marBottom w:val="0"/>
      <w:divBdr>
        <w:top w:val="none" w:sz="0" w:space="0" w:color="auto"/>
        <w:left w:val="none" w:sz="0" w:space="0" w:color="auto"/>
        <w:bottom w:val="none" w:sz="0" w:space="0" w:color="auto"/>
        <w:right w:val="none" w:sz="0" w:space="0" w:color="auto"/>
      </w:divBdr>
      <w:divsChild>
        <w:div w:id="1404597311">
          <w:marLeft w:val="547"/>
          <w:marRight w:val="0"/>
          <w:marTop w:val="77"/>
          <w:marBottom w:val="0"/>
          <w:divBdr>
            <w:top w:val="none" w:sz="0" w:space="0" w:color="auto"/>
            <w:left w:val="none" w:sz="0" w:space="0" w:color="auto"/>
            <w:bottom w:val="none" w:sz="0" w:space="0" w:color="auto"/>
            <w:right w:val="none" w:sz="0" w:space="0" w:color="auto"/>
          </w:divBdr>
        </w:div>
      </w:divsChild>
    </w:div>
    <w:div w:id="1400980101">
      <w:bodyDiv w:val="1"/>
      <w:marLeft w:val="0"/>
      <w:marRight w:val="0"/>
      <w:marTop w:val="0"/>
      <w:marBottom w:val="0"/>
      <w:divBdr>
        <w:top w:val="none" w:sz="0" w:space="0" w:color="auto"/>
        <w:left w:val="none" w:sz="0" w:space="0" w:color="auto"/>
        <w:bottom w:val="none" w:sz="0" w:space="0" w:color="auto"/>
        <w:right w:val="none" w:sz="0" w:space="0" w:color="auto"/>
      </w:divBdr>
      <w:divsChild>
        <w:div w:id="76175678">
          <w:marLeft w:val="547"/>
          <w:marRight w:val="0"/>
          <w:marTop w:val="96"/>
          <w:marBottom w:val="0"/>
          <w:divBdr>
            <w:top w:val="none" w:sz="0" w:space="0" w:color="auto"/>
            <w:left w:val="none" w:sz="0" w:space="0" w:color="auto"/>
            <w:bottom w:val="none" w:sz="0" w:space="0" w:color="auto"/>
            <w:right w:val="none" w:sz="0" w:space="0" w:color="auto"/>
          </w:divBdr>
        </w:div>
        <w:div w:id="1018849249">
          <w:marLeft w:val="547"/>
          <w:marRight w:val="0"/>
          <w:marTop w:val="96"/>
          <w:marBottom w:val="0"/>
          <w:divBdr>
            <w:top w:val="none" w:sz="0" w:space="0" w:color="auto"/>
            <w:left w:val="none" w:sz="0" w:space="0" w:color="auto"/>
            <w:bottom w:val="none" w:sz="0" w:space="0" w:color="auto"/>
            <w:right w:val="none" w:sz="0" w:space="0" w:color="auto"/>
          </w:divBdr>
        </w:div>
      </w:divsChild>
    </w:div>
    <w:div w:id="1855998276">
      <w:bodyDiv w:val="1"/>
      <w:marLeft w:val="0"/>
      <w:marRight w:val="0"/>
      <w:marTop w:val="0"/>
      <w:marBottom w:val="0"/>
      <w:divBdr>
        <w:top w:val="none" w:sz="0" w:space="0" w:color="auto"/>
        <w:left w:val="none" w:sz="0" w:space="0" w:color="auto"/>
        <w:bottom w:val="none" w:sz="0" w:space="0" w:color="auto"/>
        <w:right w:val="none" w:sz="0" w:space="0" w:color="auto"/>
      </w:divBdr>
    </w:div>
    <w:div w:id="1959484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laws@sgul.ac.uk" TargetMode="External"/><Relationship Id="rId13" Type="http://schemas.openxmlformats.org/officeDocument/2006/relationships/hyperlink" Target="https://www.sgul.ac.uk/study/documents/St.GeorgeUniversityofLondon-APP.pdf" TargetMode="External"/><Relationship Id="rId3" Type="http://schemas.openxmlformats.org/officeDocument/2006/relationships/settings" Target="settings.xml"/><Relationship Id="rId7" Type="http://schemas.openxmlformats.org/officeDocument/2006/relationships/hyperlink" Target="https://www.sgul.ac.uk/about/our-professional-services/quality-and-partnerships-directorate/documents/quality-manual/Section-B-Annual-monitoring.pdf" TargetMode="External"/><Relationship Id="rId12" Type="http://schemas.openxmlformats.org/officeDocument/2006/relationships/hyperlink" Target="mailto:experience@sgul.ac.uk"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enany@sgul.ac.uk"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experience@sgul.ac.uk" TargetMode="External"/><Relationship Id="rId4" Type="http://schemas.openxmlformats.org/officeDocument/2006/relationships/webSettings" Target="webSettings.xml"/><Relationship Id="rId9" Type="http://schemas.openxmlformats.org/officeDocument/2006/relationships/hyperlink" Target="mailto:experience@sgul.ac.uk" TargetMode="External"/><Relationship Id="rId14" Type="http://schemas.openxmlformats.org/officeDocument/2006/relationships/hyperlink" Target="https://chat.openai.com/auth/log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617</TotalTime>
  <Pages>1</Pages>
  <Words>2474</Words>
  <Characters>14108</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Annual Programme Monitoring Reports - Guidance Notes</vt:lpstr>
    </vt:vector>
  </TitlesOfParts>
  <Company>SGUL</Company>
  <LinksUpToDate>false</LinksUpToDate>
  <CharactersWithSpaces>16549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B4 APMR Guidance notes</dc:title>
  <dc:subject>
  </dc:subject>
  <dc:creator>Derek</dc:creator>
  <cp:keywords>
  </cp:keywords>
  <cp:lastModifiedBy>Giulia Sparacino</cp:lastModifiedBy>
  <cp:revision>86</cp:revision>
  <cp:lastPrinted>2013-08-22T16:25:00Z</cp:lastPrinted>
  <dcterms:created xsi:type="dcterms:W3CDTF">2022-08-31T10:20:00Z</dcterms:created>
  <dcterms:modified xsi:type="dcterms:W3CDTF">2024-08-01T12:15:44Z</dcterms:modified>
</cp:coreProperties>
</file>