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7AC1" w:rsidR="00D20050" w:rsidP="007E29D8" w:rsidRDefault="00D20050">
      <w:pPr>
        <w:pStyle w:val="Default"/>
        <w:jc w:val="both"/>
        <w:rPr>
          <w:b/>
        </w:rPr>
      </w:pPr>
      <w:r w:rsidRPr="006D7AC1">
        <w:rPr>
          <w:b/>
        </w:rPr>
        <w:t>Local rules – template</w:t>
      </w:r>
    </w:p>
    <w:p w:rsidRPr="006D7AC1" w:rsidR="00D20050" w:rsidP="007E29D8" w:rsidRDefault="00D20050">
      <w:pPr>
        <w:pStyle w:val="Default"/>
        <w:jc w:val="both"/>
      </w:pPr>
      <w:r w:rsidRPr="006D7AC1">
        <w:rPr>
          <w:noProof/>
          <w:lang w:eastAsia="en-GB"/>
        </w:rPr>
        <mc:AlternateContent>
          <mc:Choice Requires="wps">
            <w:drawing>
              <wp:anchor distT="45720" distB="45720" distL="114300" distR="114300" simplePos="0" relativeHeight="251659264" behindDoc="0" locked="0" layoutInCell="1" allowOverlap="1" wp14:editId="29E39AC5" wp14:anchorId="6DAE1901">
                <wp:simplePos x="0" y="0"/>
                <wp:positionH relativeFrom="margin">
                  <wp:posOffset>-199390</wp:posOffset>
                </wp:positionH>
                <wp:positionV relativeFrom="paragraph">
                  <wp:posOffset>340995</wp:posOffset>
                </wp:positionV>
                <wp:extent cx="6352540" cy="4857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485775"/>
                        </a:xfrm>
                        <a:prstGeom prst="rect">
                          <a:avLst/>
                        </a:prstGeom>
                        <a:solidFill>
                          <a:srgbClr val="FFFFFF"/>
                        </a:solidFill>
                        <a:ln w="9525">
                          <a:solidFill>
                            <a:srgbClr val="000000"/>
                          </a:solidFill>
                          <a:miter lim="800000"/>
                          <a:headEnd/>
                          <a:tailEnd/>
                        </a:ln>
                      </wps:spPr>
                      <wps:txbx>
                        <w:txbxContent>
                          <w:p w:rsidRPr="00B41960" w:rsidR="00091843" w:rsidP="00D20050" w:rsidRDefault="00091843">
                            <w:r w:rsidRPr="00B41960">
                              <w:t>Please note that this is template which should be reviewed and adapted according to the requirements of each laboratory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AE1901">
                <v:stroke joinstyle="miter"/>
                <v:path gradientshapeok="t" o:connecttype="rect"/>
              </v:shapetype>
              <v:shape id="Text Box 2" style="position:absolute;left:0;text-align:left;margin-left:-15.7pt;margin-top:26.85pt;width:500.2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">
                <v:textbox>
                  <w:txbxContent>
                    <w:p w:rsidRPr="00B41960" w:rsidR="00091843" w:rsidP="00D20050" w:rsidRDefault="00091843">
                      <w:r w:rsidRPr="00B41960">
                        <w:t>Please note that this is template which should be reviewed and adapted according to the requirements of each laboratory</w:t>
                      </w:r>
                    </w:p>
                  </w:txbxContent>
                </v:textbox>
                <w10:wrap type="square" anchorx="margin"/>
              </v:shape>
            </w:pict>
          </mc:Fallback>
        </mc:AlternateContent>
      </w:r>
      <w:r w:rsidRPr="006D7AC1">
        <w:t xml:space="preserve"> </w:t>
      </w:r>
    </w:p>
    <w:p w:rsidRPr="006D7AC1" w:rsidR="00D20050" w:rsidP="007E29D8" w:rsidRDefault="00D20050">
      <w:pPr>
        <w:pStyle w:val="Default"/>
        <w:jc w:val="both"/>
      </w:pPr>
    </w:p>
    <w:p w:rsidRPr="006D7AC1" w:rsidR="00D20050" w:rsidP="007E29D8" w:rsidRDefault="00D20050">
      <w:pPr>
        <w:pStyle w:val="Default"/>
        <w:jc w:val="both"/>
      </w:pPr>
    </w:p>
    <w:tbl>
      <w:tblPr>
        <w:tblW w:w="1002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28"/>
      </w:tblGrid>
      <w:tr w:rsidRPr="006D7AC1" w:rsidR="00D20050" w:rsidTr="00F210E7">
        <w:trPr>
          <w:trHeight w:val="234"/>
        </w:trPr>
        <w:tc>
          <w:tcPr>
            <w:tcW w:w="10028" w:type="dxa"/>
            <w:tcBorders>
              <w:top w:val="single" w:color="auto" w:sz="4" w:space="0"/>
              <w:left w:val="single" w:color="auto" w:sz="4" w:space="0"/>
              <w:bottom w:val="single" w:color="auto" w:sz="4" w:space="0"/>
              <w:right w:val="single" w:color="auto" w:sz="4" w:space="0"/>
            </w:tcBorders>
          </w:tcPr>
          <w:p w:rsidRPr="006D7AC1" w:rsidR="00D20050" w:rsidP="007E29D8" w:rsidRDefault="00D20050">
            <w:pPr>
              <w:jc w:val="both"/>
              <w:rPr>
                <w:sz w:val="24"/>
                <w:szCs w:val="24"/>
              </w:rPr>
            </w:pPr>
          </w:p>
          <w:p w:rsidRPr="006D7AC1" w:rsidR="00D20050" w:rsidP="007E29D8" w:rsidRDefault="00D20050">
            <w:pPr>
              <w:jc w:val="both"/>
              <w:rPr>
                <w:sz w:val="24"/>
                <w:szCs w:val="24"/>
              </w:rPr>
            </w:pPr>
            <w:r w:rsidRPr="006D7AC1">
              <w:rPr>
                <w:sz w:val="24"/>
                <w:szCs w:val="24"/>
              </w:rPr>
              <w:t>Author (please give name and full title)</w:t>
            </w:r>
          </w:p>
          <w:p w:rsidRPr="006D7AC1" w:rsidR="00D20050" w:rsidP="007E29D8" w:rsidRDefault="00D20050">
            <w:pPr>
              <w:jc w:val="both"/>
              <w:rPr>
                <w:sz w:val="24"/>
                <w:szCs w:val="24"/>
              </w:rPr>
            </w:pPr>
          </w:p>
          <w:p w:rsidRPr="006D7AC1" w:rsidR="00D20050" w:rsidP="007E29D8" w:rsidRDefault="00D20050">
            <w:pPr>
              <w:jc w:val="both"/>
              <w:rPr>
                <w:sz w:val="24"/>
                <w:szCs w:val="24"/>
              </w:rPr>
            </w:pPr>
          </w:p>
          <w:p w:rsidRPr="006D7AC1" w:rsidR="00D20050" w:rsidP="007E29D8" w:rsidRDefault="00D20050">
            <w:pPr>
              <w:jc w:val="both"/>
              <w:rPr>
                <w:sz w:val="24"/>
                <w:szCs w:val="24"/>
              </w:rPr>
            </w:pPr>
          </w:p>
        </w:tc>
      </w:tr>
      <w:tr w:rsidRPr="006D7AC1" w:rsidR="00D20050" w:rsidTr="00F210E7">
        <w:trPr>
          <w:trHeight w:val="220"/>
        </w:trPr>
        <w:tc>
          <w:tcPr>
            <w:tcW w:w="10028" w:type="dxa"/>
            <w:tcBorders>
              <w:top w:val="single" w:color="auto" w:sz="4" w:space="0"/>
              <w:left w:val="single" w:color="auto" w:sz="4" w:space="0"/>
              <w:bottom w:val="single" w:color="auto" w:sz="4" w:space="0"/>
              <w:right w:val="single" w:color="auto" w:sz="4" w:space="0"/>
            </w:tcBorders>
          </w:tcPr>
          <w:p w:rsidRPr="006D7AC1" w:rsidR="00C710E9" w:rsidP="00C710E9" w:rsidRDefault="00C710E9">
            <w:pPr>
              <w:jc w:val="both"/>
              <w:rPr>
                <w:b/>
                <w:sz w:val="24"/>
                <w:szCs w:val="24"/>
              </w:rPr>
            </w:pPr>
          </w:p>
          <w:p w:rsidRPr="006D7AC1" w:rsidR="00C710E9" w:rsidP="00C710E9" w:rsidRDefault="00C710E9">
            <w:pPr>
              <w:jc w:val="both"/>
              <w:rPr>
                <w:b/>
                <w:sz w:val="24"/>
                <w:szCs w:val="24"/>
              </w:rPr>
            </w:pPr>
            <w:r w:rsidRPr="006D7AC1">
              <w:rPr>
                <w:b/>
                <w:sz w:val="24"/>
                <w:szCs w:val="24"/>
              </w:rPr>
              <w:t>Covid-19 information</w:t>
            </w:r>
          </w:p>
          <w:p w:rsidRPr="006D7AC1" w:rsidR="00C710E9" w:rsidP="007E29D8" w:rsidRDefault="00C710E9">
            <w:pPr>
              <w:jc w:val="both"/>
              <w:rPr>
                <w:sz w:val="24"/>
                <w:szCs w:val="24"/>
              </w:rPr>
            </w:pPr>
          </w:p>
          <w:p w:rsidRPr="006D7AC1" w:rsidR="00C710E9" w:rsidP="007E29D8" w:rsidRDefault="00C710E9">
            <w:pPr>
              <w:jc w:val="both"/>
              <w:rPr>
                <w:sz w:val="24"/>
                <w:szCs w:val="24"/>
              </w:rPr>
            </w:pPr>
          </w:p>
          <w:p w:rsidRPr="006D7AC1" w:rsidR="00C710E9" w:rsidP="007E29D8" w:rsidRDefault="00717DEB">
            <w:pPr>
              <w:jc w:val="both"/>
              <w:rPr>
                <w:sz w:val="24"/>
                <w:szCs w:val="24"/>
              </w:rPr>
            </w:pPr>
            <w:r>
              <w:rPr>
                <w:sz w:val="24"/>
                <w:szCs w:val="24"/>
              </w:rPr>
              <w:t>Laboratory</w:t>
            </w:r>
            <w:r w:rsidRPr="006D7AC1" w:rsidR="00C710E9">
              <w:rPr>
                <w:sz w:val="24"/>
                <w:szCs w:val="24"/>
              </w:rPr>
              <w:t xml:space="preserve"> No:</w:t>
            </w:r>
          </w:p>
          <w:p w:rsidRPr="006D7AC1" w:rsidR="00C710E9" w:rsidP="007E29D8" w:rsidRDefault="00C710E9">
            <w:pPr>
              <w:jc w:val="both"/>
              <w:rPr>
                <w:sz w:val="24"/>
                <w:szCs w:val="24"/>
              </w:rPr>
            </w:pPr>
          </w:p>
          <w:p w:rsidRPr="006D7AC1" w:rsidR="00C710E9" w:rsidP="007E29D8" w:rsidRDefault="00C710E9">
            <w:pPr>
              <w:jc w:val="both"/>
              <w:rPr>
                <w:sz w:val="24"/>
                <w:szCs w:val="24"/>
              </w:rPr>
            </w:pPr>
          </w:p>
          <w:p w:rsidRPr="006D7AC1" w:rsidR="00C710E9" w:rsidP="007E29D8" w:rsidRDefault="00C710E9">
            <w:pPr>
              <w:jc w:val="both"/>
              <w:rPr>
                <w:sz w:val="24"/>
                <w:szCs w:val="24"/>
              </w:rPr>
            </w:pPr>
            <w:r w:rsidRPr="006D7AC1">
              <w:rPr>
                <w:sz w:val="24"/>
                <w:szCs w:val="24"/>
              </w:rPr>
              <w:t>Maximum number of occupants</w:t>
            </w:r>
            <w:r w:rsidR="00717DEB">
              <w:rPr>
                <w:sz w:val="24"/>
                <w:szCs w:val="24"/>
              </w:rPr>
              <w:t xml:space="preserve"> in laboratory</w:t>
            </w:r>
            <w:r w:rsidRPr="006D7AC1">
              <w:rPr>
                <w:sz w:val="24"/>
                <w:szCs w:val="24"/>
              </w:rPr>
              <w:t xml:space="preserve">: </w:t>
            </w:r>
          </w:p>
          <w:p w:rsidRPr="006D7AC1" w:rsidR="00C710E9" w:rsidP="007E29D8" w:rsidRDefault="00C710E9">
            <w:pPr>
              <w:jc w:val="both"/>
              <w:rPr>
                <w:sz w:val="24"/>
                <w:szCs w:val="24"/>
              </w:rPr>
            </w:pPr>
          </w:p>
          <w:p w:rsidRPr="006D7AC1" w:rsidR="00C710E9" w:rsidP="007E29D8" w:rsidRDefault="00C710E9">
            <w:pPr>
              <w:jc w:val="both"/>
              <w:rPr>
                <w:sz w:val="24"/>
                <w:szCs w:val="24"/>
              </w:rPr>
            </w:pPr>
          </w:p>
          <w:p w:rsidRPr="006D7AC1" w:rsidR="00C710E9" w:rsidP="007E29D8" w:rsidRDefault="00C710E9">
            <w:pPr>
              <w:jc w:val="both"/>
              <w:rPr>
                <w:sz w:val="24"/>
                <w:szCs w:val="24"/>
              </w:rPr>
            </w:pPr>
            <w:r w:rsidRPr="006D7AC1">
              <w:rPr>
                <w:sz w:val="24"/>
                <w:szCs w:val="24"/>
              </w:rPr>
              <w:t>Research Centre:</w:t>
            </w:r>
          </w:p>
          <w:p w:rsidRPr="006D7AC1" w:rsidR="00C710E9" w:rsidP="007E29D8" w:rsidRDefault="00C710E9">
            <w:pPr>
              <w:jc w:val="both"/>
              <w:rPr>
                <w:sz w:val="24"/>
                <w:szCs w:val="24"/>
              </w:rPr>
            </w:pPr>
          </w:p>
          <w:p w:rsidRPr="006D7AC1" w:rsidR="00C710E9" w:rsidP="007E29D8" w:rsidRDefault="00C710E9">
            <w:pPr>
              <w:jc w:val="both"/>
              <w:rPr>
                <w:sz w:val="24"/>
                <w:szCs w:val="24"/>
              </w:rPr>
            </w:pPr>
          </w:p>
          <w:p w:rsidRPr="006D7AC1" w:rsidR="00D20050" w:rsidP="007E29D8" w:rsidRDefault="00C710E9">
            <w:pPr>
              <w:jc w:val="both"/>
              <w:rPr>
                <w:sz w:val="24"/>
                <w:szCs w:val="24"/>
              </w:rPr>
            </w:pPr>
            <w:r w:rsidRPr="006D7AC1">
              <w:rPr>
                <w:sz w:val="24"/>
                <w:szCs w:val="24"/>
              </w:rPr>
              <w:t>Responsible PI:</w:t>
            </w:r>
          </w:p>
          <w:p w:rsidRPr="006D7AC1" w:rsidR="00D20050" w:rsidP="007E29D8" w:rsidRDefault="00D20050">
            <w:pPr>
              <w:jc w:val="both"/>
              <w:rPr>
                <w:sz w:val="24"/>
                <w:szCs w:val="24"/>
              </w:rPr>
            </w:pPr>
          </w:p>
          <w:p w:rsidRPr="006D7AC1" w:rsidR="00D20050" w:rsidP="007E29D8" w:rsidRDefault="00D20050">
            <w:pPr>
              <w:jc w:val="both"/>
              <w:rPr>
                <w:sz w:val="24"/>
                <w:szCs w:val="24"/>
              </w:rPr>
            </w:pPr>
          </w:p>
        </w:tc>
      </w:tr>
      <w:tr w:rsidRPr="006D7AC1" w:rsidR="00D20050" w:rsidTr="00F210E7">
        <w:trPr>
          <w:trHeight w:val="220"/>
        </w:trPr>
        <w:tc>
          <w:tcPr>
            <w:tcW w:w="10028" w:type="dxa"/>
            <w:tcBorders>
              <w:top w:val="single" w:color="auto" w:sz="4" w:space="0"/>
              <w:left w:val="single" w:color="auto" w:sz="4" w:space="0"/>
              <w:bottom w:val="single" w:color="auto" w:sz="4" w:space="0"/>
              <w:right w:val="single" w:color="auto" w:sz="4" w:space="0"/>
            </w:tcBorders>
          </w:tcPr>
          <w:p w:rsidRPr="006D7AC1" w:rsidR="00D20050" w:rsidP="007E29D8" w:rsidRDefault="00D20050">
            <w:pPr>
              <w:jc w:val="both"/>
              <w:rPr>
                <w:sz w:val="24"/>
                <w:szCs w:val="24"/>
              </w:rPr>
            </w:pPr>
          </w:p>
          <w:p w:rsidRPr="006D7AC1" w:rsidR="00D20050" w:rsidP="007E29D8" w:rsidRDefault="00D20050">
            <w:pPr>
              <w:jc w:val="both"/>
              <w:rPr>
                <w:sz w:val="24"/>
                <w:szCs w:val="24"/>
                <w:lang w:eastAsia="en-GB"/>
              </w:rPr>
            </w:pPr>
            <w:r w:rsidRPr="006D7AC1">
              <w:rPr>
                <w:sz w:val="24"/>
                <w:szCs w:val="24"/>
                <w:lang w:eastAsia="en-GB"/>
              </w:rPr>
              <w:t>Disclaimer</w:t>
            </w:r>
          </w:p>
          <w:p w:rsidRPr="006D7AC1" w:rsidR="00D20050" w:rsidP="007E29D8" w:rsidRDefault="00D20050">
            <w:pPr>
              <w:jc w:val="both"/>
              <w:rPr>
                <w:sz w:val="24"/>
                <w:szCs w:val="24"/>
                <w:lang w:eastAsia="en-GB"/>
              </w:rPr>
            </w:pPr>
            <w:r w:rsidRPr="006D7AC1">
              <w:rPr>
                <w:sz w:val="24"/>
                <w:szCs w:val="24"/>
                <w:lang w:eastAsia="en-GB"/>
              </w:rPr>
              <w:t>When using this document, please ensure that the version you are using is the most up to date</w:t>
            </w:r>
            <w:r w:rsidRPr="006D7AC1" w:rsidR="00874A99">
              <w:rPr>
                <w:sz w:val="24"/>
                <w:szCs w:val="24"/>
                <w:lang w:eastAsia="en-GB"/>
              </w:rPr>
              <w:t xml:space="preserve"> </w:t>
            </w:r>
            <w:r w:rsidRPr="006D7AC1">
              <w:rPr>
                <w:sz w:val="24"/>
                <w:szCs w:val="24"/>
                <w:lang w:eastAsia="en-GB"/>
              </w:rPr>
              <w:t>either by checking on the SGUL/SHE webpages for any new versions or contact the</w:t>
            </w:r>
            <w:r w:rsidRPr="006D7AC1" w:rsidR="00874A99">
              <w:rPr>
                <w:sz w:val="24"/>
                <w:szCs w:val="24"/>
                <w:lang w:eastAsia="en-GB"/>
              </w:rPr>
              <w:t xml:space="preserve"> </w:t>
            </w:r>
            <w:r w:rsidRPr="006D7AC1">
              <w:rPr>
                <w:sz w:val="24"/>
                <w:szCs w:val="24"/>
                <w:lang w:eastAsia="en-GB"/>
              </w:rPr>
              <w:t>SHE office to confirm the current version.</w:t>
            </w:r>
          </w:p>
          <w:p w:rsidRPr="006D7AC1" w:rsidR="00D20050" w:rsidP="007E29D8" w:rsidRDefault="00D20050">
            <w:pPr>
              <w:jc w:val="both"/>
              <w:rPr>
                <w:sz w:val="24"/>
                <w:szCs w:val="24"/>
                <w:lang w:eastAsia="en-GB"/>
              </w:rPr>
            </w:pPr>
          </w:p>
          <w:p w:rsidRPr="006D7AC1" w:rsidR="00D20050" w:rsidP="007E29D8" w:rsidRDefault="00D20050">
            <w:pPr>
              <w:jc w:val="both"/>
              <w:rPr>
                <w:sz w:val="24"/>
                <w:szCs w:val="24"/>
                <w:lang w:eastAsia="en-GB"/>
              </w:rPr>
            </w:pPr>
            <w:r w:rsidRPr="006D7AC1">
              <w:rPr>
                <w:sz w:val="24"/>
                <w:szCs w:val="24"/>
                <w:lang w:eastAsia="en-GB"/>
              </w:rPr>
              <w:t>Out of date documents must not be relied upon and should be destroyed.</w:t>
            </w:r>
          </w:p>
          <w:p w:rsidRPr="006D7AC1" w:rsidR="00D20050" w:rsidP="007E29D8" w:rsidRDefault="00D20050">
            <w:pPr>
              <w:jc w:val="both"/>
              <w:rPr>
                <w:sz w:val="24"/>
                <w:szCs w:val="24"/>
                <w:lang w:eastAsia="en-GB"/>
              </w:rPr>
            </w:pPr>
          </w:p>
          <w:p w:rsidRPr="006D7AC1" w:rsidR="00D20050" w:rsidP="007E29D8" w:rsidRDefault="00D20050">
            <w:pPr>
              <w:jc w:val="both"/>
              <w:rPr>
                <w:sz w:val="24"/>
                <w:szCs w:val="24"/>
                <w:lang w:eastAsia="en-GB"/>
              </w:rPr>
            </w:pPr>
          </w:p>
          <w:tbl>
            <w:tblPr>
              <w:tblStyle w:val="TableGrid"/>
              <w:tblW w:w="0" w:type="auto"/>
              <w:tblLook w:val="04A0" w:firstRow="1" w:lastRow="0" w:firstColumn="1" w:lastColumn="0" w:noHBand="0" w:noVBand="1"/>
            </w:tblPr>
            <w:tblGrid>
              <w:gridCol w:w="1268"/>
              <w:gridCol w:w="1134"/>
              <w:gridCol w:w="3436"/>
              <w:gridCol w:w="1976"/>
              <w:gridCol w:w="1988"/>
            </w:tblGrid>
            <w:tr w:rsidRPr="006D7AC1" w:rsidR="00D20050" w:rsidTr="00F210E7">
              <w:tc>
                <w:tcPr>
                  <w:tcW w:w="1268" w:type="dxa"/>
                </w:tcPr>
                <w:p w:rsidRPr="006D7AC1" w:rsidR="00D20050" w:rsidP="007E29D8" w:rsidRDefault="00D20050">
                  <w:pPr>
                    <w:jc w:val="both"/>
                    <w:rPr>
                      <w:sz w:val="24"/>
                      <w:szCs w:val="24"/>
                    </w:rPr>
                  </w:pPr>
                  <w:r w:rsidRPr="006D7AC1">
                    <w:rPr>
                      <w:sz w:val="24"/>
                      <w:szCs w:val="24"/>
                    </w:rPr>
                    <w:t>Version</w:t>
                  </w:r>
                </w:p>
              </w:tc>
              <w:tc>
                <w:tcPr>
                  <w:tcW w:w="1134" w:type="dxa"/>
                </w:tcPr>
                <w:p w:rsidRPr="006D7AC1" w:rsidR="00D20050" w:rsidP="007E29D8" w:rsidRDefault="00D20050">
                  <w:pPr>
                    <w:jc w:val="both"/>
                    <w:rPr>
                      <w:sz w:val="24"/>
                      <w:szCs w:val="24"/>
                    </w:rPr>
                  </w:pPr>
                  <w:r w:rsidRPr="006D7AC1">
                    <w:rPr>
                      <w:sz w:val="24"/>
                      <w:szCs w:val="24"/>
                    </w:rPr>
                    <w:t>Date</w:t>
                  </w:r>
                </w:p>
              </w:tc>
              <w:tc>
                <w:tcPr>
                  <w:tcW w:w="3436" w:type="dxa"/>
                </w:tcPr>
                <w:p w:rsidRPr="006D7AC1" w:rsidR="00D20050" w:rsidP="007E29D8" w:rsidRDefault="00D20050">
                  <w:pPr>
                    <w:jc w:val="both"/>
                    <w:rPr>
                      <w:sz w:val="24"/>
                      <w:szCs w:val="24"/>
                    </w:rPr>
                  </w:pPr>
                  <w:r w:rsidRPr="006D7AC1">
                    <w:rPr>
                      <w:sz w:val="24"/>
                      <w:szCs w:val="24"/>
                    </w:rPr>
                    <w:t>Revision</w:t>
                  </w:r>
                </w:p>
              </w:tc>
              <w:tc>
                <w:tcPr>
                  <w:tcW w:w="1976" w:type="dxa"/>
                </w:tcPr>
                <w:p w:rsidRPr="006D7AC1" w:rsidR="00D20050" w:rsidP="007E29D8" w:rsidRDefault="00D20050">
                  <w:pPr>
                    <w:jc w:val="both"/>
                    <w:rPr>
                      <w:sz w:val="24"/>
                      <w:szCs w:val="24"/>
                    </w:rPr>
                  </w:pPr>
                  <w:r w:rsidRPr="006D7AC1">
                    <w:rPr>
                      <w:sz w:val="24"/>
                      <w:szCs w:val="24"/>
                    </w:rPr>
                    <w:t>Approved by</w:t>
                  </w:r>
                </w:p>
              </w:tc>
              <w:tc>
                <w:tcPr>
                  <w:tcW w:w="1988" w:type="dxa"/>
                </w:tcPr>
                <w:p w:rsidRPr="006D7AC1" w:rsidR="00D20050" w:rsidP="007E29D8" w:rsidRDefault="00D20050">
                  <w:pPr>
                    <w:jc w:val="both"/>
                    <w:rPr>
                      <w:sz w:val="24"/>
                      <w:szCs w:val="24"/>
                    </w:rPr>
                  </w:pPr>
                  <w:r w:rsidRPr="006D7AC1">
                    <w:rPr>
                      <w:sz w:val="24"/>
                      <w:szCs w:val="24"/>
                    </w:rPr>
                    <w:t>Authorised by</w:t>
                  </w:r>
                </w:p>
              </w:tc>
            </w:tr>
            <w:tr w:rsidRPr="006D7AC1" w:rsidR="00D20050" w:rsidTr="00F210E7">
              <w:tc>
                <w:tcPr>
                  <w:tcW w:w="1268" w:type="dxa"/>
                </w:tcPr>
                <w:p w:rsidRPr="006D7AC1" w:rsidR="00D20050" w:rsidP="007E29D8" w:rsidRDefault="00D20050">
                  <w:pPr>
                    <w:jc w:val="both"/>
                    <w:rPr>
                      <w:sz w:val="24"/>
                      <w:szCs w:val="24"/>
                    </w:rPr>
                  </w:pPr>
                </w:p>
              </w:tc>
              <w:tc>
                <w:tcPr>
                  <w:tcW w:w="1134" w:type="dxa"/>
                </w:tcPr>
                <w:p w:rsidRPr="006D7AC1" w:rsidR="00D20050" w:rsidP="007E29D8" w:rsidRDefault="00D20050">
                  <w:pPr>
                    <w:jc w:val="both"/>
                    <w:rPr>
                      <w:sz w:val="24"/>
                      <w:szCs w:val="24"/>
                    </w:rPr>
                  </w:pPr>
                </w:p>
              </w:tc>
              <w:tc>
                <w:tcPr>
                  <w:tcW w:w="3436" w:type="dxa"/>
                </w:tcPr>
                <w:p w:rsidRPr="006D7AC1" w:rsidR="00D20050" w:rsidP="007E29D8" w:rsidRDefault="00D20050">
                  <w:pPr>
                    <w:jc w:val="both"/>
                    <w:rPr>
                      <w:sz w:val="24"/>
                      <w:szCs w:val="24"/>
                    </w:rPr>
                  </w:pPr>
                </w:p>
              </w:tc>
              <w:tc>
                <w:tcPr>
                  <w:tcW w:w="1976" w:type="dxa"/>
                </w:tcPr>
                <w:p w:rsidRPr="006D7AC1" w:rsidR="00D20050" w:rsidP="007E29D8" w:rsidRDefault="00D20050">
                  <w:pPr>
                    <w:jc w:val="both"/>
                    <w:rPr>
                      <w:sz w:val="24"/>
                      <w:szCs w:val="24"/>
                    </w:rPr>
                  </w:pPr>
                </w:p>
              </w:tc>
              <w:tc>
                <w:tcPr>
                  <w:tcW w:w="1988" w:type="dxa"/>
                </w:tcPr>
                <w:p w:rsidRPr="006D7AC1" w:rsidR="00D20050" w:rsidP="007E29D8" w:rsidRDefault="00D20050">
                  <w:pPr>
                    <w:jc w:val="both"/>
                    <w:rPr>
                      <w:sz w:val="24"/>
                      <w:szCs w:val="24"/>
                    </w:rPr>
                  </w:pPr>
                </w:p>
              </w:tc>
            </w:tr>
          </w:tbl>
          <w:p w:rsidRPr="006D7AC1" w:rsidR="00D20050" w:rsidP="007E29D8" w:rsidRDefault="00D20050">
            <w:pPr>
              <w:jc w:val="both"/>
              <w:rPr>
                <w:sz w:val="24"/>
                <w:szCs w:val="24"/>
              </w:rPr>
            </w:pPr>
          </w:p>
        </w:tc>
      </w:tr>
    </w:tbl>
    <w:p w:rsidRPr="006D7AC1" w:rsidR="00D20050" w:rsidP="007E29D8" w:rsidRDefault="00D20050">
      <w:pPr>
        <w:jc w:val="both"/>
        <w:rPr>
          <w:sz w:val="24"/>
          <w:szCs w:val="24"/>
        </w:rPr>
      </w:pPr>
    </w:p>
    <w:p w:rsidRPr="006D7AC1" w:rsidR="00E65007" w:rsidP="007E29D8" w:rsidRDefault="0020390C">
      <w:pPr>
        <w:spacing w:after="160" w:line="259" w:lineRule="auto"/>
        <w:jc w:val="both"/>
        <w:rPr>
          <w:sz w:val="24"/>
          <w:szCs w:val="24"/>
        </w:rPr>
      </w:pPr>
      <w:r w:rsidRPr="006D7AC1">
        <w:rPr>
          <w:sz w:val="24"/>
          <w:szCs w:val="24"/>
        </w:rPr>
        <w:t xml:space="preserve">In order to adapt this template to the requirements of your group, </w:t>
      </w:r>
      <w:r w:rsidRPr="006D7AC1" w:rsidR="00E4192B">
        <w:rPr>
          <w:sz w:val="24"/>
          <w:szCs w:val="24"/>
        </w:rPr>
        <w:t xml:space="preserve">please delete any sections/paragraphs that are not relevant to you. Then go to the table of contents line and click the update table icon. Your table of contents should then match the body of the text beneath. </w:t>
      </w:r>
      <w:r w:rsidRPr="006D7AC1" w:rsidR="00E65007">
        <w:rPr>
          <w:sz w:val="24"/>
          <w:szCs w:val="24"/>
        </w:rPr>
        <w:br w:type="page"/>
      </w:r>
    </w:p>
    <w:sdt>
      <w:sdtPr>
        <w:rPr>
          <w:rFonts w:ascii="Arial" w:hAnsi="Arial" w:eastAsia="Times New Roman" w:cs="Arial"/>
          <w:color w:val="auto"/>
          <w:sz w:val="24"/>
          <w:szCs w:val="24"/>
          <w:lang w:val="en-GB"/>
        </w:rPr>
        <w:id w:val="1469167045"/>
        <w:docPartObj>
          <w:docPartGallery w:val="Table of Contents"/>
          <w:docPartUnique/>
        </w:docPartObj>
      </w:sdtPr>
      <w:sdtEndPr>
        <w:rPr>
          <w:b/>
          <w:bCs/>
          <w:noProof/>
          <w:sz w:val="22"/>
          <w:szCs w:val="22"/>
        </w:rPr>
      </w:sdtEndPr>
      <w:sdtContent>
        <w:p w:rsidRPr="006D7AC1" w:rsidR="007802C4" w:rsidP="00047924" w:rsidRDefault="007802C4">
          <w:pPr>
            <w:pStyle w:val="TOCHeading"/>
            <w:spacing w:before="0" w:line="240" w:lineRule="auto"/>
            <w:rPr>
              <w:rFonts w:ascii="Arial" w:hAnsi="Arial" w:cs="Arial"/>
              <w:b/>
              <w:color w:val="auto"/>
              <w:sz w:val="24"/>
              <w:szCs w:val="24"/>
            </w:rPr>
          </w:pPr>
          <w:r w:rsidRPr="006D7AC1">
            <w:rPr>
              <w:rFonts w:ascii="Arial" w:hAnsi="Arial" w:cs="Arial"/>
              <w:b/>
              <w:color w:val="auto"/>
              <w:sz w:val="24"/>
              <w:szCs w:val="24"/>
            </w:rPr>
            <w:t>Contents</w:t>
          </w:r>
        </w:p>
        <w:p w:rsidRPr="0057199B" w:rsidR="0057199B" w:rsidRDefault="007802C4">
          <w:pPr>
            <w:pStyle w:val="TOC1"/>
            <w:tabs>
              <w:tab w:val="left" w:pos="440"/>
              <w:tab w:val="right" w:leader="dot" w:pos="9016"/>
            </w:tabs>
            <w:rPr>
              <w:rFonts w:ascii="Arial" w:hAnsi="Arial" w:cs="Arial"/>
              <w:noProof/>
              <w:lang w:val="en-GB" w:eastAsia="en-GB"/>
            </w:rPr>
          </w:pPr>
          <w:r w:rsidRPr="0057199B">
            <w:rPr>
              <w:rFonts w:ascii="Arial" w:hAnsi="Arial" w:cs="Arial"/>
            </w:rPr>
            <w:fldChar w:fldCharType="begin"/>
          </w:r>
          <w:r w:rsidRPr="0057199B">
            <w:rPr>
              <w:rFonts w:ascii="Arial" w:hAnsi="Arial" w:cs="Arial"/>
            </w:rPr>
            <w:instrText xml:space="preserve"> TOC \o "1-3" \h \z \u </w:instrText>
          </w:r>
          <w:r w:rsidRPr="0057199B">
            <w:rPr>
              <w:rFonts w:ascii="Arial" w:hAnsi="Arial" w:cs="Arial"/>
            </w:rPr>
            <w:fldChar w:fldCharType="separate"/>
          </w:r>
          <w:hyperlink w:history="1" w:anchor="_Toc41642225">
            <w:r w:rsidRPr="0057199B" w:rsidR="0057199B">
              <w:rPr>
                <w:rStyle w:val="Hyperlink"/>
                <w:rFonts w:ascii="Arial" w:hAnsi="Arial" w:cs="Arial"/>
                <w:b/>
                <w:noProof/>
              </w:rPr>
              <w:t>1.</w:t>
            </w:r>
            <w:r w:rsidRPr="0057199B" w:rsidR="0057199B">
              <w:rPr>
                <w:rFonts w:ascii="Arial" w:hAnsi="Arial" w:cs="Arial"/>
                <w:noProof/>
                <w:lang w:val="en-GB" w:eastAsia="en-GB"/>
              </w:rPr>
              <w:tab/>
            </w:r>
            <w:r w:rsidRPr="0057199B" w:rsidR="0057199B">
              <w:rPr>
                <w:rStyle w:val="Hyperlink"/>
                <w:rFonts w:ascii="Arial" w:hAnsi="Arial" w:cs="Arial"/>
                <w:b/>
                <w:noProof/>
              </w:rPr>
              <w:t>Special Arrangements – Covid-19 pandemic</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_Toc41642225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26">
            <w:r w:rsidRPr="0057199B" w:rsidR="0057199B">
              <w:rPr>
                <w:rStyle w:val="Hyperlink"/>
                <w:rFonts w:ascii="Arial" w:hAnsi="Arial" w:cs="Arial"/>
                <w:b/>
                <w:noProof/>
              </w:rPr>
              <w:t>1.1</w:t>
            </w:r>
            <w:r w:rsidRPr="0057199B" w:rsidR="0057199B">
              <w:rPr>
                <w:rFonts w:ascii="Arial" w:hAnsi="Arial" w:cs="Arial"/>
                <w:noProof/>
                <w:lang w:val="en-GB" w:eastAsia="en-GB"/>
              </w:rPr>
              <w:tab/>
            </w:r>
            <w:r w:rsidRPr="0057199B" w:rsidR="0057199B">
              <w:rPr>
                <w:rStyle w:val="Hyperlink"/>
                <w:rFonts w:ascii="Arial" w:hAnsi="Arial" w:cs="Arial"/>
                <w:b/>
                <w:noProof/>
              </w:rPr>
              <w:t>Revised Risk Assessments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_Toc41642226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27">
            <w:r w:rsidRPr="0057199B" w:rsidR="0057199B">
              <w:rPr>
                <w:rStyle w:val="Hyperlink"/>
                <w:rFonts w:ascii="Arial" w:hAnsi="Arial" w:cs="Arial"/>
                <w:b/>
                <w:noProof/>
              </w:rPr>
              <w:t>1.2</w:t>
            </w:r>
            <w:r w:rsidRPr="0057199B" w:rsidR="0057199B">
              <w:rPr>
                <w:rFonts w:ascii="Arial" w:hAnsi="Arial" w:cs="Arial"/>
                <w:noProof/>
                <w:lang w:val="en-GB" w:eastAsia="en-GB"/>
              </w:rPr>
              <w:tab/>
            </w:r>
            <w:r w:rsidRPr="0057199B" w:rsidR="0057199B">
              <w:rPr>
                <w:rStyle w:val="Hyperlink"/>
                <w:rFonts w:ascii="Arial" w:hAnsi="Arial" w:cs="Arial"/>
                <w:b/>
                <w:noProof/>
              </w:rPr>
              <w:t>Laboratory Inspection</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_Toc41642227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28">
            <w:r w:rsidRPr="0057199B" w:rsidR="0057199B">
              <w:rPr>
                <w:rStyle w:val="Hyperlink"/>
                <w:rFonts w:ascii="Arial" w:hAnsi="Arial" w:cs="Arial"/>
                <w:b/>
                <w:noProof/>
              </w:rPr>
              <w:t>1.3</w:t>
            </w:r>
            <w:r w:rsidRPr="0057199B" w:rsidR="0057199B">
              <w:rPr>
                <w:rFonts w:ascii="Arial" w:hAnsi="Arial" w:cs="Arial"/>
                <w:noProof/>
                <w:lang w:val="en-GB" w:eastAsia="en-GB"/>
              </w:rPr>
              <w:tab/>
            </w:r>
            <w:r w:rsidRPr="0057199B" w:rsidR="0057199B">
              <w:rPr>
                <w:rStyle w:val="Hyperlink"/>
                <w:rFonts w:ascii="Arial" w:hAnsi="Arial" w:cs="Arial"/>
                <w:b/>
                <w:noProof/>
              </w:rPr>
              <w:t>Social Distancing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_Toc41642228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29">
            <w:r w:rsidRPr="0057199B" w:rsidR="0057199B">
              <w:rPr>
                <w:rStyle w:val="Hyperlink"/>
                <w:rFonts w:ascii="Arial" w:hAnsi="Arial" w:cs="Arial"/>
                <w:b/>
                <w:noProof/>
              </w:rPr>
              <w:t>1.4</w:t>
            </w:r>
            <w:r w:rsidRPr="0057199B" w:rsidR="0057199B">
              <w:rPr>
                <w:rFonts w:ascii="Arial" w:hAnsi="Arial" w:cs="Arial"/>
                <w:noProof/>
                <w:lang w:val="en-GB" w:eastAsia="en-GB"/>
              </w:rPr>
              <w:tab/>
            </w:r>
            <w:r w:rsidRPr="0057199B" w:rsidR="0057199B">
              <w:rPr>
                <w:rStyle w:val="Hyperlink"/>
                <w:rFonts w:ascii="Arial" w:hAnsi="Arial" w:cs="Arial"/>
                <w:b/>
                <w:noProof/>
              </w:rPr>
              <w:t>PPE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_Toc41642229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0">
            <w:r w:rsidRPr="0057199B" w:rsidR="0057199B">
              <w:rPr>
                <w:rStyle w:val="Hyperlink"/>
                <w:rFonts w:ascii="Arial" w:hAnsi="Arial" w:cs="Arial"/>
                <w:b/>
                <w:noProof/>
              </w:rPr>
              <w:t>1.5</w:t>
            </w:r>
            <w:r w:rsidRPr="0057199B" w:rsidR="0057199B">
              <w:rPr>
                <w:rFonts w:ascii="Arial" w:hAnsi="Arial" w:cs="Arial"/>
                <w:noProof/>
                <w:lang w:val="en-GB" w:eastAsia="en-GB"/>
              </w:rPr>
              <w:tab/>
            </w:r>
            <w:r w:rsidRPr="0057199B" w:rsidR="0057199B">
              <w:rPr>
                <w:rStyle w:val="Hyperlink"/>
                <w:rFonts w:ascii="Arial" w:hAnsi="Arial" w:cs="Arial"/>
                <w:b/>
                <w:noProof/>
              </w:rPr>
              <w:t>Cleaning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31">
            <w:r w:rsidRPr="0057199B" w:rsidR="0057199B">
              <w:rPr>
                <w:rStyle w:val="Hyperlink"/>
                <w:rFonts w:ascii="Arial" w:hAnsi="Arial" w:cs="Arial"/>
                <w:b/>
                <w:noProof/>
              </w:rPr>
              <w:t>2.</w:t>
            </w:r>
            <w:r w:rsidRPr="0057199B" w:rsidR="0057199B">
              <w:rPr>
                <w:rFonts w:ascii="Arial" w:hAnsi="Arial" w:cs="Arial"/>
                <w:noProof/>
                <w:lang w:val="en-GB" w:eastAsia="en-GB"/>
              </w:rPr>
              <w:tab/>
            </w:r>
            <w:r w:rsidRPr="0057199B" w:rsidR="0057199B">
              <w:rPr>
                <w:rStyle w:val="Hyperlink"/>
                <w:rFonts w:ascii="Arial" w:hAnsi="Arial" w:cs="Arial"/>
                <w:b/>
                <w:noProof/>
              </w:rPr>
              <w:t>General Standards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32">
            <w:r w:rsidRPr="0057199B" w:rsidR="0057199B">
              <w:rPr>
                <w:rStyle w:val="Hyperlink"/>
                <w:rFonts w:ascii="Arial" w:hAnsi="Arial" w:cs="Arial"/>
                <w:b/>
                <w:noProof/>
              </w:rPr>
              <w:t>3.</w:t>
            </w:r>
            <w:r w:rsidRPr="0057199B" w:rsidR="0057199B">
              <w:rPr>
                <w:rFonts w:ascii="Arial" w:hAnsi="Arial" w:cs="Arial"/>
                <w:noProof/>
                <w:lang w:val="en-GB" w:eastAsia="en-GB"/>
              </w:rPr>
              <w:tab/>
            </w:r>
            <w:r w:rsidRPr="0057199B" w:rsidR="0057199B">
              <w:rPr>
                <w:rStyle w:val="Hyperlink"/>
                <w:rFonts w:ascii="Arial" w:hAnsi="Arial" w:cs="Arial"/>
                <w:b/>
                <w:noProof/>
              </w:rPr>
              <w:t>Personal Protection Standards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3">
            <w:r w:rsidRPr="0057199B" w:rsidR="0057199B">
              <w:rPr>
                <w:rStyle w:val="Hyperlink"/>
                <w:rFonts w:ascii="Arial" w:hAnsi="Arial" w:cs="Arial"/>
                <w:b/>
                <w:noProof/>
              </w:rPr>
              <w:t>3.1.</w:t>
            </w:r>
            <w:r w:rsidRPr="0057199B" w:rsidR="0057199B">
              <w:rPr>
                <w:rFonts w:ascii="Arial" w:hAnsi="Arial" w:cs="Arial"/>
                <w:noProof/>
                <w:lang w:val="en-GB" w:eastAsia="en-GB"/>
              </w:rPr>
              <w:tab/>
            </w:r>
            <w:r w:rsidRPr="0057199B" w:rsidR="0057199B">
              <w:rPr>
                <w:rStyle w:val="Hyperlink"/>
                <w:rFonts w:ascii="Arial" w:hAnsi="Arial" w:cs="Arial"/>
                <w:b/>
                <w:noProof/>
              </w:rPr>
              <w:t>Laboratory Coats: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4">
            <w:r w:rsidRPr="0057199B" w:rsidR="0057199B">
              <w:rPr>
                <w:rStyle w:val="Hyperlink"/>
                <w:rFonts w:ascii="Arial" w:hAnsi="Arial" w:cs="Arial"/>
                <w:b/>
                <w:noProof/>
              </w:rPr>
              <w:t>3.2.</w:t>
            </w:r>
            <w:r w:rsidRPr="0057199B" w:rsidR="0057199B">
              <w:rPr>
                <w:rFonts w:ascii="Arial" w:hAnsi="Arial" w:cs="Arial"/>
                <w:noProof/>
                <w:lang w:val="en-GB" w:eastAsia="en-GB"/>
              </w:rPr>
              <w:tab/>
            </w:r>
            <w:r w:rsidRPr="0057199B" w:rsidR="0057199B">
              <w:rPr>
                <w:rStyle w:val="Hyperlink"/>
                <w:rFonts w:ascii="Arial" w:hAnsi="Arial" w:cs="Arial"/>
                <w:b/>
                <w:noProof/>
              </w:rPr>
              <w:t>Safety Glasses: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5">
            <w:r w:rsidRPr="0057199B" w:rsidR="0057199B">
              <w:rPr>
                <w:rStyle w:val="Hyperlink"/>
                <w:rFonts w:ascii="Arial" w:hAnsi="Arial" w:cs="Arial"/>
                <w:b/>
                <w:noProof/>
              </w:rPr>
              <w:t>3.3.</w:t>
            </w:r>
            <w:r w:rsidRPr="0057199B" w:rsidR="0057199B">
              <w:rPr>
                <w:rFonts w:ascii="Arial" w:hAnsi="Arial" w:cs="Arial"/>
                <w:noProof/>
                <w:lang w:val="en-GB" w:eastAsia="en-GB"/>
              </w:rPr>
              <w:tab/>
            </w:r>
            <w:r w:rsidRPr="0057199B" w:rsidR="0057199B">
              <w:rPr>
                <w:rStyle w:val="Hyperlink"/>
                <w:rFonts w:ascii="Arial" w:hAnsi="Arial" w:cs="Arial"/>
                <w:b/>
                <w:noProof/>
              </w:rPr>
              <w:t>Gloves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3</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6">
            <w:r w:rsidRPr="0057199B" w:rsidR="0057199B">
              <w:rPr>
                <w:rStyle w:val="Hyperlink"/>
                <w:rFonts w:ascii="Arial" w:hAnsi="Arial" w:cs="Arial"/>
                <w:b/>
                <w:noProof/>
              </w:rPr>
              <w:t>3.4.</w:t>
            </w:r>
            <w:r w:rsidRPr="0057199B" w:rsidR="0057199B">
              <w:rPr>
                <w:rFonts w:ascii="Arial" w:hAnsi="Arial" w:cs="Arial"/>
                <w:noProof/>
                <w:lang w:val="en-GB" w:eastAsia="en-GB"/>
              </w:rPr>
              <w:tab/>
            </w:r>
            <w:r w:rsidRPr="0057199B" w:rsidR="0057199B">
              <w:rPr>
                <w:rStyle w:val="Hyperlink"/>
                <w:rFonts w:ascii="Arial" w:hAnsi="Arial" w:cs="Arial"/>
                <w:b/>
                <w:noProof/>
              </w:rPr>
              <w:t>Handwashing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3</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7">
            <w:r w:rsidRPr="0057199B" w:rsidR="0057199B">
              <w:rPr>
                <w:rStyle w:val="Hyperlink"/>
                <w:rFonts w:ascii="Arial" w:hAnsi="Arial" w:cs="Arial"/>
                <w:b/>
                <w:noProof/>
              </w:rPr>
              <w:t>3.5.</w:t>
            </w:r>
            <w:r w:rsidRPr="0057199B" w:rsidR="0057199B">
              <w:rPr>
                <w:rFonts w:ascii="Arial" w:hAnsi="Arial" w:cs="Arial"/>
                <w:noProof/>
                <w:lang w:val="en-GB" w:eastAsia="en-GB"/>
              </w:rPr>
              <w:tab/>
            </w:r>
            <w:r w:rsidRPr="0057199B" w:rsidR="0057199B">
              <w:rPr>
                <w:rStyle w:val="Hyperlink"/>
                <w:rFonts w:ascii="Arial" w:hAnsi="Arial" w:cs="Arial"/>
                <w:b/>
                <w:noProof/>
              </w:rPr>
              <w:t>Footwear</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4</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38">
            <w:r w:rsidRPr="0057199B" w:rsidR="0057199B">
              <w:rPr>
                <w:rStyle w:val="Hyperlink"/>
                <w:rFonts w:ascii="Arial" w:hAnsi="Arial" w:cs="Arial"/>
                <w:b/>
                <w:noProof/>
              </w:rPr>
              <w:t>4.</w:t>
            </w:r>
            <w:r w:rsidRPr="0057199B" w:rsidR="0057199B">
              <w:rPr>
                <w:rFonts w:ascii="Arial" w:hAnsi="Arial" w:cs="Arial"/>
                <w:noProof/>
                <w:lang w:val="en-GB" w:eastAsia="en-GB"/>
              </w:rPr>
              <w:tab/>
            </w:r>
            <w:r w:rsidRPr="0057199B" w:rsidR="0057199B">
              <w:rPr>
                <w:rStyle w:val="Hyperlink"/>
                <w:rFonts w:ascii="Arial" w:hAnsi="Arial" w:cs="Arial"/>
                <w:b/>
                <w:noProof/>
              </w:rPr>
              <w:t>General laboratory Safety</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4</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39">
            <w:r w:rsidRPr="0057199B" w:rsidR="0057199B">
              <w:rPr>
                <w:rStyle w:val="Hyperlink"/>
                <w:rFonts w:ascii="Arial" w:hAnsi="Arial" w:cs="Arial"/>
                <w:b/>
                <w:noProof/>
              </w:rPr>
              <w:t>4.1.</w:t>
            </w:r>
            <w:r w:rsidRPr="0057199B" w:rsidR="0057199B">
              <w:rPr>
                <w:rFonts w:ascii="Arial" w:hAnsi="Arial" w:cs="Arial"/>
                <w:noProof/>
                <w:lang w:val="en-GB" w:eastAsia="en-GB"/>
              </w:rPr>
              <w:tab/>
            </w:r>
            <w:r w:rsidRPr="0057199B" w:rsidR="0057199B">
              <w:rPr>
                <w:rStyle w:val="Hyperlink"/>
                <w:rFonts w:ascii="Arial" w:hAnsi="Arial" w:cs="Arial"/>
                <w:b/>
                <w:noProof/>
              </w:rPr>
              <w:t>Electrical Safety</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_Toc41642239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4</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0">
            <w:r w:rsidRPr="0057199B" w:rsidR="0057199B">
              <w:rPr>
                <w:rStyle w:val="Hyperlink"/>
                <w:rFonts w:ascii="Arial" w:hAnsi="Arial" w:cs="Arial"/>
                <w:b/>
                <w:noProof/>
              </w:rPr>
              <w:t>4.2.</w:t>
            </w:r>
            <w:r w:rsidRPr="0057199B" w:rsidR="0057199B">
              <w:rPr>
                <w:rFonts w:ascii="Arial" w:hAnsi="Arial" w:cs="Arial"/>
                <w:noProof/>
                <w:lang w:val="en-GB" w:eastAsia="en-GB"/>
              </w:rPr>
              <w:tab/>
            </w:r>
            <w:r w:rsidRPr="0057199B" w:rsidR="0057199B">
              <w:rPr>
                <w:rStyle w:val="Hyperlink"/>
                <w:rFonts w:ascii="Arial" w:hAnsi="Arial" w:cs="Arial"/>
                <w:b/>
                <w:noProof/>
              </w:rPr>
              <w:t>Manual Handling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4</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1">
            <w:r w:rsidRPr="0057199B" w:rsidR="0057199B">
              <w:rPr>
                <w:rStyle w:val="Hyperlink"/>
                <w:rFonts w:ascii="Arial" w:hAnsi="Arial" w:cs="Arial"/>
                <w:b/>
                <w:noProof/>
              </w:rPr>
              <w:t>4.2.1</w:t>
            </w:r>
            <w:r w:rsidRPr="0057199B" w:rsidR="0057199B">
              <w:rPr>
                <w:rFonts w:ascii="Arial" w:hAnsi="Arial" w:cs="Arial"/>
                <w:noProof/>
                <w:lang w:val="en-GB" w:eastAsia="en-GB"/>
              </w:rPr>
              <w:tab/>
            </w:r>
            <w:r w:rsidRPr="0057199B" w:rsidR="0057199B">
              <w:rPr>
                <w:rStyle w:val="Hyperlink"/>
                <w:rFonts w:ascii="Arial" w:hAnsi="Arial" w:cs="Arial"/>
                <w:b/>
                <w:noProof/>
              </w:rPr>
              <w:t>General guidelines for Basic Manual Handling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5</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42">
            <w:r w:rsidRPr="0057199B" w:rsidR="0057199B">
              <w:rPr>
                <w:rStyle w:val="Hyperlink"/>
                <w:rFonts w:ascii="Arial" w:hAnsi="Arial" w:cs="Arial"/>
                <w:b/>
                <w:noProof/>
              </w:rPr>
              <w:t>5.</w:t>
            </w:r>
            <w:r w:rsidRPr="0057199B" w:rsidR="0057199B">
              <w:rPr>
                <w:rFonts w:ascii="Arial" w:hAnsi="Arial" w:cs="Arial"/>
                <w:noProof/>
                <w:lang w:val="en-GB" w:eastAsia="en-GB"/>
              </w:rPr>
              <w:tab/>
            </w:r>
            <w:r w:rsidRPr="0057199B" w:rsidR="0057199B">
              <w:rPr>
                <w:rStyle w:val="Hyperlink"/>
                <w:rFonts w:ascii="Arial" w:hAnsi="Arial" w:cs="Arial"/>
                <w:b/>
                <w:noProof/>
              </w:rPr>
              <w:t>Specific Laboratory Hazards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5</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3">
            <w:r w:rsidRPr="0057199B" w:rsidR="0057199B">
              <w:rPr>
                <w:rStyle w:val="Hyperlink"/>
                <w:rFonts w:ascii="Arial" w:hAnsi="Arial" w:cs="Arial"/>
                <w:b/>
                <w:noProof/>
              </w:rPr>
              <w:t>5.1.</w:t>
            </w:r>
            <w:r w:rsidRPr="0057199B" w:rsidR="0057199B">
              <w:rPr>
                <w:rFonts w:ascii="Arial" w:hAnsi="Arial" w:cs="Arial"/>
                <w:noProof/>
                <w:lang w:val="en-GB" w:eastAsia="en-GB"/>
              </w:rPr>
              <w:tab/>
            </w:r>
            <w:r w:rsidRPr="0057199B" w:rsidR="0057199B">
              <w:rPr>
                <w:rStyle w:val="Hyperlink"/>
                <w:rFonts w:ascii="Arial" w:hAnsi="Arial" w:cs="Arial"/>
                <w:b/>
                <w:noProof/>
              </w:rPr>
              <w:t>Chemicals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5</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4">
            <w:r w:rsidRPr="0057199B" w:rsidR="0057199B">
              <w:rPr>
                <w:rStyle w:val="Hyperlink"/>
                <w:rFonts w:ascii="Arial" w:hAnsi="Arial" w:cs="Arial"/>
                <w:b/>
                <w:noProof/>
              </w:rPr>
              <w:t>5.1.1.</w:t>
            </w:r>
            <w:r w:rsidRPr="0057199B" w:rsidR="0057199B">
              <w:rPr>
                <w:rFonts w:ascii="Arial" w:hAnsi="Arial" w:cs="Arial"/>
                <w:noProof/>
                <w:lang w:val="en-GB" w:eastAsia="en-GB"/>
              </w:rPr>
              <w:tab/>
            </w:r>
            <w:r w:rsidRPr="0057199B" w:rsidR="0057199B">
              <w:rPr>
                <w:rStyle w:val="Hyperlink"/>
                <w:rFonts w:ascii="Arial" w:hAnsi="Arial" w:cs="Arial"/>
                <w:b/>
                <w:noProof/>
              </w:rPr>
              <w:t>Acrylamide Gels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5">
            <w:r w:rsidRPr="0057199B" w:rsidR="0057199B">
              <w:rPr>
                <w:rStyle w:val="Hyperlink"/>
                <w:rFonts w:ascii="Arial" w:hAnsi="Arial" w:cs="Arial"/>
                <w:b/>
                <w:noProof/>
              </w:rPr>
              <w:t>5.1.2.</w:t>
            </w:r>
            <w:r w:rsidRPr="0057199B" w:rsidR="0057199B">
              <w:rPr>
                <w:rFonts w:ascii="Arial" w:hAnsi="Arial" w:cs="Arial"/>
                <w:noProof/>
                <w:lang w:val="en-GB" w:eastAsia="en-GB"/>
              </w:rPr>
              <w:tab/>
            </w:r>
            <w:r w:rsidRPr="0057199B" w:rsidR="0057199B">
              <w:rPr>
                <w:rStyle w:val="Hyperlink"/>
                <w:rFonts w:ascii="Arial" w:hAnsi="Arial" w:cs="Arial"/>
                <w:b/>
                <w:noProof/>
              </w:rPr>
              <w:t>Carcinogens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6">
            <w:r w:rsidRPr="0057199B" w:rsidR="0057199B">
              <w:rPr>
                <w:rStyle w:val="Hyperlink"/>
                <w:rFonts w:ascii="Arial" w:hAnsi="Arial" w:cs="Arial"/>
                <w:b/>
                <w:noProof/>
              </w:rPr>
              <w:t>5.1.3.</w:t>
            </w:r>
            <w:r w:rsidRPr="0057199B" w:rsidR="0057199B">
              <w:rPr>
                <w:rFonts w:ascii="Arial" w:hAnsi="Arial" w:cs="Arial"/>
                <w:noProof/>
                <w:lang w:val="en-GB" w:eastAsia="en-GB"/>
              </w:rPr>
              <w:tab/>
            </w:r>
            <w:r w:rsidRPr="0057199B" w:rsidR="0057199B">
              <w:rPr>
                <w:rStyle w:val="Hyperlink"/>
                <w:rFonts w:ascii="Arial" w:hAnsi="Arial" w:cs="Arial"/>
                <w:b/>
                <w:noProof/>
              </w:rPr>
              <w:t>Corrosives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7">
            <w:r w:rsidRPr="0057199B" w:rsidR="0057199B">
              <w:rPr>
                <w:rStyle w:val="Hyperlink"/>
                <w:rFonts w:ascii="Arial" w:hAnsi="Arial" w:cs="Arial"/>
                <w:b/>
                <w:noProof/>
              </w:rPr>
              <w:t xml:space="preserve">5.1.4 </w:t>
            </w:r>
            <w:r w:rsidRPr="0057199B" w:rsidR="0057199B">
              <w:rPr>
                <w:rFonts w:ascii="Arial" w:hAnsi="Arial" w:cs="Arial"/>
                <w:noProof/>
                <w:lang w:val="en-GB" w:eastAsia="en-GB"/>
              </w:rPr>
              <w:tab/>
            </w:r>
            <w:r w:rsidRPr="0057199B" w:rsidR="0057199B">
              <w:rPr>
                <w:rStyle w:val="Hyperlink"/>
                <w:rFonts w:ascii="Arial" w:hAnsi="Arial" w:cs="Arial"/>
                <w:b/>
                <w:noProof/>
              </w:rPr>
              <w:t>Explosives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8">
            <w:r w:rsidRPr="0057199B" w:rsidR="0057199B">
              <w:rPr>
                <w:rStyle w:val="Hyperlink"/>
                <w:rFonts w:ascii="Arial" w:hAnsi="Arial" w:cs="Arial"/>
                <w:b/>
                <w:noProof/>
              </w:rPr>
              <w:t>5.1.5</w:t>
            </w:r>
            <w:r w:rsidRPr="0057199B" w:rsidR="0057199B">
              <w:rPr>
                <w:rFonts w:ascii="Arial" w:hAnsi="Arial" w:cs="Arial"/>
                <w:noProof/>
                <w:lang w:val="en-GB" w:eastAsia="en-GB"/>
              </w:rPr>
              <w:tab/>
            </w:r>
            <w:r w:rsidRPr="0057199B" w:rsidR="0057199B">
              <w:rPr>
                <w:rStyle w:val="Hyperlink"/>
                <w:rFonts w:ascii="Arial" w:hAnsi="Arial" w:cs="Arial"/>
                <w:b/>
                <w:noProof/>
              </w:rPr>
              <w:t>Organic Solvents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7</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49">
            <w:r w:rsidRPr="0057199B" w:rsidR="0057199B">
              <w:rPr>
                <w:rStyle w:val="Hyperlink"/>
                <w:rFonts w:ascii="Arial" w:hAnsi="Arial" w:cs="Arial"/>
                <w:b/>
                <w:noProof/>
              </w:rPr>
              <w:t>5.1.6</w:t>
            </w:r>
            <w:r w:rsidRPr="0057199B" w:rsidR="0057199B">
              <w:rPr>
                <w:rFonts w:ascii="Arial" w:hAnsi="Arial" w:cs="Arial"/>
                <w:noProof/>
                <w:lang w:val="en-GB" w:eastAsia="en-GB"/>
              </w:rPr>
              <w:tab/>
            </w:r>
            <w:r w:rsidRPr="0057199B" w:rsidR="0057199B">
              <w:rPr>
                <w:rStyle w:val="Hyperlink"/>
                <w:rFonts w:ascii="Arial" w:hAnsi="Arial" w:cs="Arial"/>
                <w:b/>
                <w:noProof/>
              </w:rPr>
              <w:t>Sensitising Agents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_Toc41642249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7</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0">
            <w:r w:rsidRPr="0057199B" w:rsidR="0057199B">
              <w:rPr>
                <w:rStyle w:val="Hyperlink"/>
                <w:rFonts w:ascii="Arial" w:hAnsi="Arial" w:cs="Arial"/>
                <w:b/>
                <w:noProof/>
              </w:rPr>
              <w:t>5.1.7</w:t>
            </w:r>
            <w:r w:rsidRPr="0057199B" w:rsidR="0057199B">
              <w:rPr>
                <w:rFonts w:ascii="Arial" w:hAnsi="Arial" w:cs="Arial"/>
                <w:noProof/>
                <w:lang w:val="en-GB" w:eastAsia="en-GB"/>
              </w:rPr>
              <w:tab/>
            </w:r>
            <w:r w:rsidRPr="0057199B" w:rsidR="0057199B">
              <w:rPr>
                <w:rStyle w:val="Hyperlink"/>
                <w:rFonts w:ascii="Arial" w:hAnsi="Arial" w:cs="Arial"/>
                <w:b/>
                <w:noProof/>
              </w:rPr>
              <w:t>Toxic Volatile Liquids and Gases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7</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1">
            <w:r w:rsidRPr="0057199B" w:rsidR="0057199B">
              <w:rPr>
                <w:rStyle w:val="Hyperlink"/>
                <w:rFonts w:ascii="Arial" w:hAnsi="Arial" w:cs="Arial"/>
                <w:b/>
                <w:noProof/>
              </w:rPr>
              <w:t>5.2.</w:t>
            </w:r>
            <w:r w:rsidRPr="0057199B" w:rsidR="0057199B">
              <w:rPr>
                <w:rFonts w:ascii="Arial" w:hAnsi="Arial" w:cs="Arial"/>
                <w:noProof/>
                <w:lang w:val="en-GB" w:eastAsia="en-GB"/>
              </w:rPr>
              <w:tab/>
            </w:r>
            <w:r w:rsidRPr="0057199B" w:rsidR="0057199B">
              <w:rPr>
                <w:rStyle w:val="Hyperlink"/>
                <w:rFonts w:ascii="Arial" w:hAnsi="Arial" w:cs="Arial"/>
                <w:b/>
                <w:noProof/>
              </w:rPr>
              <w:t>Compressed Gases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8</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2">
            <w:r w:rsidRPr="0057199B" w:rsidR="0057199B">
              <w:rPr>
                <w:rStyle w:val="Hyperlink"/>
                <w:rFonts w:ascii="Arial" w:hAnsi="Arial" w:cs="Arial"/>
                <w:b/>
                <w:noProof/>
              </w:rPr>
              <w:t>5.3.</w:t>
            </w:r>
            <w:r w:rsidRPr="0057199B" w:rsidR="0057199B">
              <w:rPr>
                <w:rFonts w:ascii="Arial" w:hAnsi="Arial" w:cs="Arial"/>
                <w:noProof/>
                <w:lang w:val="en-GB" w:eastAsia="en-GB"/>
              </w:rPr>
              <w:tab/>
            </w:r>
            <w:r w:rsidRPr="0057199B" w:rsidR="0057199B">
              <w:rPr>
                <w:rStyle w:val="Hyperlink"/>
                <w:rFonts w:ascii="Arial" w:hAnsi="Arial" w:cs="Arial"/>
                <w:b/>
                <w:noProof/>
              </w:rPr>
              <w:t>Liquid nitrogen/ Dry Ice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8</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3">
            <w:r w:rsidRPr="0057199B" w:rsidR="0057199B">
              <w:rPr>
                <w:rStyle w:val="Hyperlink"/>
                <w:rFonts w:ascii="Arial" w:hAnsi="Arial" w:eastAsia="Times New Roman" w:cs="Arial"/>
                <w:b/>
                <w:noProof/>
              </w:rPr>
              <w:t>5.4.</w:t>
            </w:r>
            <w:r w:rsidRPr="0057199B" w:rsidR="0057199B">
              <w:rPr>
                <w:rFonts w:ascii="Arial" w:hAnsi="Arial" w:cs="Arial"/>
                <w:noProof/>
                <w:lang w:val="en-GB" w:eastAsia="en-GB"/>
              </w:rPr>
              <w:tab/>
            </w:r>
            <w:r w:rsidRPr="0057199B" w:rsidR="0057199B">
              <w:rPr>
                <w:rStyle w:val="Hyperlink"/>
                <w:rFonts w:ascii="Arial" w:hAnsi="Arial" w:cs="Arial"/>
                <w:b/>
                <w:noProof/>
              </w:rPr>
              <w:t>Microwaves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9</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4">
            <w:r w:rsidRPr="0057199B" w:rsidR="0057199B">
              <w:rPr>
                <w:rStyle w:val="Hyperlink"/>
                <w:rFonts w:ascii="Arial" w:hAnsi="Arial" w:cs="Arial"/>
                <w:b/>
                <w:noProof/>
              </w:rPr>
              <w:t>5.5.</w:t>
            </w:r>
            <w:r w:rsidRPr="0057199B" w:rsidR="0057199B">
              <w:rPr>
                <w:rFonts w:ascii="Arial" w:hAnsi="Arial" w:cs="Arial"/>
                <w:noProof/>
                <w:lang w:val="en-GB" w:eastAsia="en-GB"/>
              </w:rPr>
              <w:tab/>
            </w:r>
            <w:r w:rsidRPr="0057199B" w:rsidR="0057199B">
              <w:rPr>
                <w:rStyle w:val="Hyperlink"/>
                <w:rFonts w:ascii="Arial" w:hAnsi="Arial" w:cs="Arial"/>
                <w:b/>
                <w:noProof/>
              </w:rPr>
              <w:t>Ultraviolet Sources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9</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55">
            <w:r w:rsidRPr="0057199B" w:rsidR="0057199B">
              <w:rPr>
                <w:rStyle w:val="Hyperlink"/>
                <w:rFonts w:ascii="Arial" w:hAnsi="Arial" w:cs="Arial"/>
                <w:b/>
                <w:noProof/>
              </w:rPr>
              <w:t>6.</w:t>
            </w:r>
            <w:r w:rsidRPr="0057199B" w:rsidR="0057199B">
              <w:rPr>
                <w:rFonts w:ascii="Arial" w:hAnsi="Arial" w:cs="Arial"/>
                <w:noProof/>
                <w:lang w:val="en-GB" w:eastAsia="en-GB"/>
              </w:rPr>
              <w:tab/>
            </w:r>
            <w:r w:rsidRPr="0057199B" w:rsidR="0057199B">
              <w:rPr>
                <w:rStyle w:val="Hyperlink"/>
                <w:rFonts w:ascii="Arial" w:hAnsi="Arial" w:cs="Arial"/>
                <w:b/>
                <w:noProof/>
              </w:rPr>
              <w:t>Biological Safety</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9</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6">
            <w:r w:rsidRPr="0057199B" w:rsidR="0057199B">
              <w:rPr>
                <w:rStyle w:val="Hyperlink"/>
                <w:rFonts w:ascii="Arial" w:hAnsi="Arial" w:cs="Arial"/>
                <w:b/>
                <w:noProof/>
              </w:rPr>
              <w:t>6.1.</w:t>
            </w:r>
            <w:r w:rsidRPr="0057199B" w:rsidR="0057199B">
              <w:rPr>
                <w:rFonts w:ascii="Arial" w:hAnsi="Arial" w:cs="Arial"/>
                <w:noProof/>
                <w:lang w:val="en-GB" w:eastAsia="en-GB"/>
              </w:rPr>
              <w:tab/>
            </w:r>
            <w:r w:rsidRPr="0057199B" w:rsidR="0057199B">
              <w:rPr>
                <w:rStyle w:val="Hyperlink"/>
                <w:rFonts w:ascii="Arial" w:hAnsi="Arial" w:cs="Arial"/>
                <w:b/>
                <w:noProof/>
              </w:rPr>
              <w:t>Exposure control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10</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7">
            <w:r w:rsidRPr="0057199B" w:rsidR="0057199B">
              <w:rPr>
                <w:rStyle w:val="Hyperlink"/>
                <w:rFonts w:ascii="Arial" w:hAnsi="Arial" w:cs="Arial"/>
                <w:b/>
                <w:noProof/>
              </w:rPr>
              <w:t>6.1.1.</w:t>
            </w:r>
            <w:r w:rsidRPr="0057199B" w:rsidR="0057199B">
              <w:rPr>
                <w:rFonts w:ascii="Arial" w:hAnsi="Arial" w:cs="Arial"/>
                <w:noProof/>
                <w:lang w:val="en-GB" w:eastAsia="en-GB"/>
              </w:rPr>
              <w:tab/>
            </w:r>
            <w:r w:rsidRPr="0057199B" w:rsidR="0057199B">
              <w:rPr>
                <w:rStyle w:val="Hyperlink"/>
                <w:rFonts w:ascii="Arial" w:hAnsi="Arial" w:cs="Arial"/>
                <w:b/>
                <w:noProof/>
              </w:rPr>
              <w:t>Inhalation Exposure Control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10</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8">
            <w:r w:rsidRPr="0057199B" w:rsidR="0057199B">
              <w:rPr>
                <w:rStyle w:val="Hyperlink"/>
                <w:rFonts w:ascii="Arial" w:hAnsi="Arial" w:cs="Arial"/>
                <w:b/>
                <w:noProof/>
              </w:rPr>
              <w:t>6.1.2.</w:t>
            </w:r>
            <w:r w:rsidRPr="0057199B" w:rsidR="0057199B">
              <w:rPr>
                <w:rFonts w:ascii="Arial" w:hAnsi="Arial" w:cs="Arial"/>
                <w:noProof/>
                <w:lang w:val="en-GB" w:eastAsia="en-GB"/>
              </w:rPr>
              <w:tab/>
            </w:r>
            <w:r w:rsidRPr="0057199B" w:rsidR="0057199B">
              <w:rPr>
                <w:rStyle w:val="Hyperlink"/>
                <w:rFonts w:ascii="Arial" w:hAnsi="Arial" w:cs="Arial"/>
                <w:b/>
                <w:noProof/>
              </w:rPr>
              <w:t>Ingestion Exposure Control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10</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59">
            <w:r w:rsidRPr="0057199B" w:rsidR="0057199B">
              <w:rPr>
                <w:rStyle w:val="Hyperlink"/>
                <w:rFonts w:ascii="Arial" w:hAnsi="Arial" w:cs="Arial"/>
                <w:b/>
                <w:noProof/>
              </w:rPr>
              <w:t>6.1.3.</w:t>
            </w:r>
            <w:r w:rsidRPr="0057199B" w:rsidR="0057199B">
              <w:rPr>
                <w:rFonts w:ascii="Arial" w:hAnsi="Arial" w:cs="Arial"/>
                <w:noProof/>
                <w:lang w:val="en-GB" w:eastAsia="en-GB"/>
              </w:rPr>
              <w:tab/>
            </w:r>
            <w:r w:rsidRPr="0057199B" w:rsidR="0057199B">
              <w:rPr>
                <w:rStyle w:val="Hyperlink"/>
                <w:rFonts w:ascii="Arial" w:hAnsi="Arial" w:cs="Arial"/>
                <w:b/>
                <w:noProof/>
              </w:rPr>
              <w:t>Absorption Exposure Control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_Toc41642259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10</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0">
            <w:r w:rsidRPr="0057199B" w:rsidR="0057199B">
              <w:rPr>
                <w:rStyle w:val="Hyperlink"/>
                <w:rFonts w:ascii="Arial" w:hAnsi="Arial" w:cs="Arial"/>
                <w:b/>
                <w:noProof/>
              </w:rPr>
              <w:t>6.1.4.</w:t>
            </w:r>
            <w:r w:rsidRPr="0057199B" w:rsidR="0057199B">
              <w:rPr>
                <w:rFonts w:ascii="Arial" w:hAnsi="Arial" w:cs="Arial"/>
                <w:noProof/>
                <w:lang w:val="en-GB" w:eastAsia="en-GB"/>
              </w:rPr>
              <w:tab/>
            </w:r>
            <w:r w:rsidRPr="0057199B" w:rsidR="0057199B">
              <w:rPr>
                <w:rStyle w:val="Hyperlink"/>
                <w:rFonts w:ascii="Arial" w:hAnsi="Arial" w:cs="Arial"/>
                <w:b/>
                <w:noProof/>
              </w:rPr>
              <w:t>Direct Inoculation</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10</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61">
            <w:r w:rsidRPr="0057199B" w:rsidR="0057199B">
              <w:rPr>
                <w:rStyle w:val="Hyperlink"/>
                <w:rFonts w:ascii="Arial" w:hAnsi="Arial" w:cs="Arial"/>
                <w:b/>
                <w:noProof/>
              </w:rPr>
              <w:t>7.</w:t>
            </w:r>
            <w:r w:rsidRPr="0057199B" w:rsidR="0057199B">
              <w:rPr>
                <w:rFonts w:ascii="Arial" w:hAnsi="Arial" w:cs="Arial"/>
                <w:noProof/>
                <w:lang w:val="en-GB" w:eastAsia="en-GB"/>
              </w:rPr>
              <w:tab/>
            </w:r>
            <w:r w:rsidRPr="0057199B" w:rsidR="0057199B">
              <w:rPr>
                <w:rStyle w:val="Hyperlink"/>
                <w:rFonts w:ascii="Arial" w:hAnsi="Arial" w:cs="Arial"/>
                <w:b/>
                <w:noProof/>
              </w:rPr>
              <w:t>Equipment</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2">
            <w:r w:rsidRPr="0057199B" w:rsidR="0057199B">
              <w:rPr>
                <w:rStyle w:val="Hyperlink"/>
                <w:rFonts w:ascii="Arial" w:hAnsi="Arial" w:eastAsia="Times New Roman" w:cs="Arial"/>
                <w:b/>
                <w:noProof/>
              </w:rPr>
              <w:t>7.1.</w:t>
            </w:r>
            <w:r w:rsidRPr="0057199B" w:rsidR="0057199B">
              <w:rPr>
                <w:rFonts w:ascii="Arial" w:hAnsi="Arial" w:cs="Arial"/>
                <w:noProof/>
                <w:lang w:val="en-GB" w:eastAsia="en-GB"/>
              </w:rPr>
              <w:tab/>
            </w:r>
            <w:r w:rsidRPr="0057199B" w:rsidR="0057199B">
              <w:rPr>
                <w:rStyle w:val="Hyperlink"/>
                <w:rFonts w:ascii="Arial" w:hAnsi="Arial" w:cs="Arial"/>
                <w:b/>
                <w:noProof/>
              </w:rPr>
              <w:t>Autoclaves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3">
            <w:r w:rsidRPr="0057199B" w:rsidR="0057199B">
              <w:rPr>
                <w:rStyle w:val="Hyperlink"/>
                <w:rFonts w:ascii="Arial" w:hAnsi="Arial" w:cs="Arial"/>
                <w:b/>
                <w:noProof/>
              </w:rPr>
              <w:t>7.2.</w:t>
            </w:r>
            <w:r w:rsidRPr="0057199B" w:rsidR="0057199B">
              <w:rPr>
                <w:rFonts w:ascii="Arial" w:hAnsi="Arial" w:cs="Arial"/>
                <w:noProof/>
                <w:lang w:val="en-GB" w:eastAsia="en-GB"/>
              </w:rPr>
              <w:tab/>
            </w:r>
            <w:r w:rsidRPr="0057199B" w:rsidR="0057199B">
              <w:rPr>
                <w:rStyle w:val="Hyperlink"/>
                <w:rFonts w:ascii="Arial" w:hAnsi="Arial" w:cs="Arial"/>
                <w:b/>
                <w:noProof/>
              </w:rPr>
              <w:t>Bunsen Burners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11</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4">
            <w:r w:rsidRPr="0057199B" w:rsidR="0057199B">
              <w:rPr>
                <w:rStyle w:val="Hyperlink"/>
                <w:rFonts w:ascii="Arial" w:hAnsi="Arial" w:cs="Arial"/>
                <w:b/>
                <w:noProof/>
              </w:rPr>
              <w:t>7.3.</w:t>
            </w:r>
            <w:r w:rsidRPr="0057199B" w:rsidR="0057199B">
              <w:rPr>
                <w:rFonts w:ascii="Arial" w:hAnsi="Arial" w:cs="Arial"/>
                <w:noProof/>
                <w:lang w:val="en-GB" w:eastAsia="en-GB"/>
              </w:rPr>
              <w:tab/>
            </w:r>
            <w:r w:rsidRPr="0057199B" w:rsidR="0057199B">
              <w:rPr>
                <w:rStyle w:val="Hyperlink"/>
                <w:rFonts w:ascii="Arial" w:hAnsi="Arial" w:cs="Arial"/>
                <w:b/>
                <w:noProof/>
              </w:rPr>
              <w:t>Centrifuges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12</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5">
            <w:r w:rsidRPr="0057199B" w:rsidR="0057199B">
              <w:rPr>
                <w:rStyle w:val="Hyperlink"/>
                <w:rFonts w:ascii="Arial" w:hAnsi="Arial" w:eastAsia="Times New Roman" w:cs="Arial"/>
                <w:b/>
                <w:noProof/>
              </w:rPr>
              <w:t>7.4.</w:t>
            </w:r>
            <w:r w:rsidRPr="0057199B" w:rsidR="0057199B">
              <w:rPr>
                <w:rFonts w:ascii="Arial" w:hAnsi="Arial" w:cs="Arial"/>
                <w:noProof/>
                <w:lang w:val="en-GB" w:eastAsia="en-GB"/>
              </w:rPr>
              <w:tab/>
            </w:r>
            <w:r w:rsidRPr="0057199B" w:rsidR="0057199B">
              <w:rPr>
                <w:rStyle w:val="Hyperlink"/>
                <w:rFonts w:ascii="Arial" w:hAnsi="Arial" w:cs="Arial"/>
                <w:b/>
                <w:noProof/>
              </w:rPr>
              <w:t>Display Screen Equipment</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12</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66">
            <w:r w:rsidRPr="0057199B" w:rsidR="0057199B">
              <w:rPr>
                <w:rStyle w:val="Hyperlink"/>
                <w:rFonts w:ascii="Arial" w:hAnsi="Arial" w:eastAsia="Times New Roman" w:cs="Arial"/>
                <w:b/>
                <w:noProof/>
              </w:rPr>
              <w:t>8.</w:t>
            </w:r>
            <w:r w:rsidRPr="0057199B" w:rsidR="0057199B">
              <w:rPr>
                <w:rFonts w:ascii="Arial" w:hAnsi="Arial" w:cs="Arial"/>
                <w:noProof/>
                <w:lang w:val="en-GB" w:eastAsia="en-GB"/>
              </w:rPr>
              <w:tab/>
            </w:r>
            <w:r w:rsidRPr="0057199B" w:rsidR="0057199B">
              <w:rPr>
                <w:rStyle w:val="Hyperlink"/>
                <w:rFonts w:ascii="Arial" w:hAnsi="Arial" w:cs="Arial"/>
                <w:b/>
                <w:noProof/>
              </w:rPr>
              <w:t>Glassware/Sharps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12</w:t>
            </w:r>
            <w:r w:rsidRPr="0057199B" w:rsidR="0057199B">
              <w:rPr>
                <w:rFonts w:ascii="Arial" w:hAnsi="Arial" w:cs="Arial"/>
                <w:noProof/>
                <w:webHidden/>
              </w:rPr>
              <w:fldChar w:fldCharType="end"/>
            </w:r>
          </w:hyperlink>
        </w:p>
        <w:p w:rsidRPr="0057199B" w:rsidR="0057199B" w:rsidRDefault="00CA6768">
          <w:pPr>
            <w:pStyle w:val="TOC1"/>
            <w:tabs>
              <w:tab w:val="left" w:pos="440"/>
              <w:tab w:val="right" w:leader="dot" w:pos="9016"/>
            </w:tabs>
            <w:rPr>
              <w:rFonts w:ascii="Arial" w:hAnsi="Arial" w:cs="Arial"/>
              <w:noProof/>
              <w:lang w:val="en-GB" w:eastAsia="en-GB"/>
            </w:rPr>
          </w:pPr>
          <w:hyperlink w:history="1" w:anchor="_Toc41642267">
            <w:r w:rsidRPr="0057199B" w:rsidR="0057199B">
              <w:rPr>
                <w:rStyle w:val="Hyperlink"/>
                <w:rFonts w:ascii="Arial" w:hAnsi="Arial" w:cs="Arial"/>
                <w:b/>
                <w:noProof/>
              </w:rPr>
              <w:t>9.</w:t>
            </w:r>
            <w:r w:rsidRPr="0057199B" w:rsidR="0057199B">
              <w:rPr>
                <w:rFonts w:ascii="Arial" w:hAnsi="Arial" w:cs="Arial"/>
                <w:noProof/>
                <w:lang w:val="en-GB" w:eastAsia="en-GB"/>
              </w:rPr>
              <w:tab/>
            </w:r>
            <w:r w:rsidRPr="0057199B" w:rsidR="0057199B">
              <w:rPr>
                <w:rStyle w:val="Hyperlink"/>
                <w:rFonts w:ascii="Arial" w:hAnsi="Arial" w:cs="Arial"/>
                <w:b/>
                <w:noProof/>
              </w:rPr>
              <w:t>Disinfection &amp; Spillage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13</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8">
            <w:r w:rsidRPr="0057199B" w:rsidR="0057199B">
              <w:rPr>
                <w:rStyle w:val="Hyperlink"/>
                <w:rFonts w:ascii="Arial" w:hAnsi="Arial" w:cs="Arial"/>
                <w:b/>
                <w:noProof/>
              </w:rPr>
              <w:t>9.1.</w:t>
            </w:r>
            <w:r w:rsidRPr="0057199B" w:rsidR="0057199B">
              <w:rPr>
                <w:rFonts w:ascii="Arial" w:hAnsi="Arial" w:cs="Arial"/>
                <w:noProof/>
                <w:lang w:val="en-GB" w:eastAsia="en-GB"/>
              </w:rPr>
              <w:tab/>
            </w:r>
            <w:r w:rsidRPr="0057199B" w:rsidR="0057199B">
              <w:rPr>
                <w:rStyle w:val="Hyperlink"/>
                <w:rFonts w:ascii="Arial" w:hAnsi="Arial" w:cs="Arial"/>
                <w:b/>
                <w:noProof/>
              </w:rPr>
              <w:t>Disinfection:</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13</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69">
            <w:r w:rsidRPr="0057199B" w:rsidR="0057199B">
              <w:rPr>
                <w:rStyle w:val="Hyperlink"/>
                <w:rFonts w:ascii="Arial" w:hAnsi="Arial" w:cs="Arial"/>
                <w:b/>
                <w:noProof/>
              </w:rPr>
              <w:t>9.2.</w:t>
            </w:r>
            <w:r w:rsidRPr="0057199B" w:rsidR="0057199B">
              <w:rPr>
                <w:rFonts w:ascii="Arial" w:hAnsi="Arial" w:cs="Arial"/>
                <w:noProof/>
                <w:lang w:val="en-GB" w:eastAsia="en-GB"/>
              </w:rPr>
              <w:tab/>
            </w:r>
            <w:r w:rsidRPr="0057199B" w:rsidR="0057199B">
              <w:rPr>
                <w:rStyle w:val="Hyperlink"/>
                <w:rFonts w:ascii="Arial" w:hAnsi="Arial" w:cs="Arial"/>
                <w:b/>
                <w:noProof/>
              </w:rPr>
              <w:t>Spillage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_Toc41642269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13</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0">
            <w:r w:rsidRPr="0057199B" w:rsidR="0057199B">
              <w:rPr>
                <w:rStyle w:val="Hyperlink"/>
                <w:rFonts w:ascii="Arial" w:hAnsi="Arial" w:cs="Arial"/>
                <w:b/>
                <w:noProof/>
              </w:rPr>
              <w:t>9.1.1.</w:t>
            </w:r>
            <w:r w:rsidRPr="0057199B" w:rsidR="0057199B">
              <w:rPr>
                <w:rFonts w:ascii="Arial" w:hAnsi="Arial" w:cs="Arial"/>
                <w:noProof/>
                <w:lang w:val="en-GB" w:eastAsia="en-GB"/>
              </w:rPr>
              <w:tab/>
            </w:r>
            <w:r w:rsidRPr="0057199B" w:rsidR="0057199B">
              <w:rPr>
                <w:rStyle w:val="Hyperlink"/>
                <w:rFonts w:ascii="Arial" w:hAnsi="Arial" w:cs="Arial"/>
                <w:b/>
                <w:noProof/>
              </w:rPr>
              <w:t>Minor spillage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13</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1">
            <w:r w:rsidRPr="0057199B" w:rsidR="0057199B">
              <w:rPr>
                <w:rStyle w:val="Hyperlink"/>
                <w:rFonts w:ascii="Arial" w:hAnsi="Arial" w:cs="Arial"/>
                <w:b/>
                <w:noProof/>
              </w:rPr>
              <w:t>9.1.2.</w:t>
            </w:r>
            <w:r w:rsidRPr="0057199B" w:rsidR="0057199B">
              <w:rPr>
                <w:rFonts w:ascii="Arial" w:hAnsi="Arial" w:cs="Arial"/>
                <w:noProof/>
                <w:lang w:val="en-GB" w:eastAsia="en-GB"/>
              </w:rPr>
              <w:tab/>
            </w:r>
            <w:r w:rsidRPr="0057199B" w:rsidR="0057199B">
              <w:rPr>
                <w:rStyle w:val="Hyperlink"/>
                <w:rFonts w:ascii="Arial" w:hAnsi="Arial" w:cs="Arial"/>
                <w:b/>
                <w:noProof/>
              </w:rPr>
              <w:t>Major spillage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13</w:t>
            </w:r>
            <w:r w:rsidRPr="0057199B" w:rsidR="0057199B">
              <w:rPr>
                <w:rFonts w:ascii="Arial" w:hAnsi="Arial" w:cs="Arial"/>
                <w:noProof/>
                <w:webHidden/>
              </w:rPr>
              <w:fldChar w:fldCharType="end"/>
            </w:r>
          </w:hyperlink>
        </w:p>
        <w:p w:rsidRPr="0057199B" w:rsidR="0057199B" w:rsidRDefault="00CA6768">
          <w:pPr>
            <w:pStyle w:val="TOC1"/>
            <w:tabs>
              <w:tab w:val="left" w:pos="660"/>
              <w:tab w:val="right" w:leader="dot" w:pos="9016"/>
            </w:tabs>
            <w:rPr>
              <w:rFonts w:ascii="Arial" w:hAnsi="Arial" w:cs="Arial"/>
              <w:noProof/>
              <w:lang w:val="en-GB" w:eastAsia="en-GB"/>
            </w:rPr>
          </w:pPr>
          <w:hyperlink w:history="1" w:anchor="_Toc41642272">
            <w:r w:rsidRPr="0057199B" w:rsidR="0057199B">
              <w:rPr>
                <w:rStyle w:val="Hyperlink"/>
                <w:rFonts w:ascii="Arial" w:hAnsi="Arial" w:cs="Arial"/>
                <w:b/>
                <w:noProof/>
              </w:rPr>
              <w:t>10.</w:t>
            </w:r>
            <w:r w:rsidRPr="0057199B" w:rsidR="0057199B">
              <w:rPr>
                <w:rFonts w:ascii="Arial" w:hAnsi="Arial" w:cs="Arial"/>
                <w:noProof/>
                <w:lang w:val="en-GB" w:eastAsia="en-GB"/>
              </w:rPr>
              <w:tab/>
            </w:r>
            <w:r w:rsidRPr="0057199B" w:rsidR="0057199B">
              <w:rPr>
                <w:rStyle w:val="Hyperlink"/>
                <w:rFonts w:ascii="Arial" w:hAnsi="Arial" w:cs="Arial"/>
                <w:b/>
                <w:noProof/>
              </w:rPr>
              <w:t>Storage and transport of chemicals and hazardous material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14</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3">
            <w:r w:rsidRPr="0057199B" w:rsidR="0057199B">
              <w:rPr>
                <w:rStyle w:val="Hyperlink"/>
                <w:rFonts w:ascii="Arial" w:hAnsi="Arial" w:cs="Arial"/>
                <w:b/>
                <w:noProof/>
              </w:rPr>
              <w:t>10.1.</w:t>
            </w:r>
            <w:r w:rsidRPr="0057199B" w:rsidR="0057199B">
              <w:rPr>
                <w:rFonts w:ascii="Arial" w:hAnsi="Arial" w:cs="Arial"/>
                <w:noProof/>
                <w:lang w:val="en-GB" w:eastAsia="en-GB"/>
              </w:rPr>
              <w:tab/>
            </w:r>
            <w:r w:rsidRPr="0057199B" w:rsidR="0057199B">
              <w:rPr>
                <w:rStyle w:val="Hyperlink"/>
                <w:rFonts w:ascii="Arial" w:hAnsi="Arial" w:cs="Arial"/>
                <w:b/>
                <w:noProof/>
              </w:rPr>
              <w:t>Storage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14</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4">
            <w:r w:rsidRPr="0057199B" w:rsidR="0057199B">
              <w:rPr>
                <w:rStyle w:val="Hyperlink"/>
                <w:rFonts w:ascii="Arial" w:hAnsi="Arial" w:cs="Arial"/>
                <w:b/>
                <w:noProof/>
              </w:rPr>
              <w:t>10.2.</w:t>
            </w:r>
            <w:r w:rsidRPr="0057199B" w:rsidR="0057199B">
              <w:rPr>
                <w:rFonts w:ascii="Arial" w:hAnsi="Arial" w:cs="Arial"/>
                <w:noProof/>
                <w:lang w:val="en-GB" w:eastAsia="en-GB"/>
              </w:rPr>
              <w:tab/>
            </w:r>
            <w:r w:rsidRPr="0057199B" w:rsidR="0057199B">
              <w:rPr>
                <w:rStyle w:val="Hyperlink"/>
                <w:rFonts w:ascii="Arial" w:hAnsi="Arial" w:cs="Arial"/>
                <w:b/>
                <w:noProof/>
              </w:rPr>
              <w:t>Transport</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15</w:t>
            </w:r>
            <w:r w:rsidRPr="0057199B" w:rsidR="0057199B">
              <w:rPr>
                <w:rFonts w:ascii="Arial" w:hAnsi="Arial" w:cs="Arial"/>
                <w:noProof/>
                <w:webHidden/>
              </w:rPr>
              <w:fldChar w:fldCharType="end"/>
            </w:r>
          </w:hyperlink>
        </w:p>
        <w:p w:rsidRPr="0057199B" w:rsidR="0057199B" w:rsidRDefault="00CA6768">
          <w:pPr>
            <w:pStyle w:val="TOC1"/>
            <w:tabs>
              <w:tab w:val="left" w:pos="660"/>
              <w:tab w:val="right" w:leader="dot" w:pos="9016"/>
            </w:tabs>
            <w:rPr>
              <w:rFonts w:ascii="Arial" w:hAnsi="Arial" w:cs="Arial"/>
              <w:noProof/>
              <w:lang w:val="en-GB" w:eastAsia="en-GB"/>
            </w:rPr>
          </w:pPr>
          <w:hyperlink w:history="1" w:anchor="_Toc41642275">
            <w:r w:rsidRPr="0057199B" w:rsidR="0057199B">
              <w:rPr>
                <w:rStyle w:val="Hyperlink"/>
                <w:rFonts w:ascii="Arial" w:hAnsi="Arial" w:cs="Arial"/>
                <w:b/>
                <w:noProof/>
              </w:rPr>
              <w:t>11.</w:t>
            </w:r>
            <w:r w:rsidRPr="0057199B" w:rsidR="0057199B">
              <w:rPr>
                <w:rFonts w:ascii="Arial" w:hAnsi="Arial" w:cs="Arial"/>
                <w:noProof/>
                <w:lang w:val="en-GB" w:eastAsia="en-GB"/>
              </w:rPr>
              <w:tab/>
            </w:r>
            <w:r w:rsidRPr="0057199B" w:rsidR="0057199B">
              <w:rPr>
                <w:rStyle w:val="Hyperlink"/>
                <w:rFonts w:ascii="Arial" w:hAnsi="Arial" w:cs="Arial"/>
                <w:b/>
                <w:noProof/>
              </w:rPr>
              <w:t>Waste disposal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15</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6">
            <w:r w:rsidRPr="0057199B" w:rsidR="0057199B">
              <w:rPr>
                <w:rStyle w:val="Hyperlink"/>
                <w:rFonts w:ascii="Arial" w:hAnsi="Arial" w:cs="Arial"/>
                <w:b/>
                <w:noProof/>
              </w:rPr>
              <w:t>11.1.</w:t>
            </w:r>
            <w:r w:rsidRPr="0057199B" w:rsidR="0057199B">
              <w:rPr>
                <w:rFonts w:ascii="Arial" w:hAnsi="Arial" w:cs="Arial"/>
                <w:noProof/>
                <w:lang w:val="en-GB" w:eastAsia="en-GB"/>
              </w:rPr>
              <w:tab/>
            </w:r>
            <w:r w:rsidRPr="0057199B" w:rsidR="0057199B">
              <w:rPr>
                <w:rStyle w:val="Hyperlink"/>
                <w:rFonts w:ascii="Arial" w:hAnsi="Arial" w:cs="Arial"/>
                <w:b/>
                <w:noProof/>
              </w:rPr>
              <w:t>Clinical waste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15</w:t>
            </w:r>
            <w:r w:rsidRPr="0057199B" w:rsidR="0057199B">
              <w:rPr>
                <w:rFonts w:ascii="Arial" w:hAnsi="Arial" w:cs="Arial"/>
                <w:noProof/>
                <w:webHidden/>
              </w:rPr>
              <w:fldChar w:fldCharType="end"/>
            </w:r>
          </w:hyperlink>
        </w:p>
        <w:p w:rsidRPr="0057199B" w:rsidR="0057199B" w:rsidRDefault="00CA6768">
          <w:pPr>
            <w:pStyle w:val="TOC1"/>
            <w:tabs>
              <w:tab w:val="right" w:leader="dot" w:pos="9016"/>
            </w:tabs>
            <w:rPr>
              <w:rFonts w:ascii="Arial" w:hAnsi="Arial" w:cs="Arial"/>
              <w:noProof/>
              <w:lang w:val="en-GB" w:eastAsia="en-GB"/>
            </w:rPr>
          </w:pPr>
          <w:hyperlink w:history="1" w:anchor="_Toc41642277">
            <w:r w:rsidRPr="0057199B" w:rsidR="0057199B">
              <w:rPr>
                <w:rStyle w:val="Hyperlink"/>
                <w:rFonts w:ascii="Arial" w:hAnsi="Arial" w:cs="Arial"/>
                <w:b/>
                <w:noProof/>
              </w:rPr>
              <w:t>Disposal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8">
            <w:r w:rsidRPr="0057199B" w:rsidR="0057199B">
              <w:rPr>
                <w:rStyle w:val="Hyperlink"/>
                <w:rFonts w:ascii="Arial" w:hAnsi="Arial" w:cs="Arial"/>
                <w:b/>
                <w:noProof/>
              </w:rPr>
              <w:t>Solid waste: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79">
            <w:r w:rsidRPr="0057199B" w:rsidR="0057199B">
              <w:rPr>
                <w:rStyle w:val="Hyperlink"/>
                <w:rFonts w:ascii="Arial" w:hAnsi="Arial" w:cs="Arial"/>
                <w:b/>
                <w:noProof/>
              </w:rPr>
              <w:t>Liquid waste: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_Toc41642279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16</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80">
            <w:r w:rsidRPr="0057199B" w:rsidR="0057199B">
              <w:rPr>
                <w:rStyle w:val="Hyperlink"/>
                <w:rFonts w:ascii="Arial" w:hAnsi="Arial" w:cs="Arial"/>
                <w:b/>
                <w:noProof/>
              </w:rPr>
              <w:t>11.2.</w:t>
            </w:r>
            <w:r w:rsidRPr="0057199B" w:rsidR="0057199B">
              <w:rPr>
                <w:rFonts w:ascii="Arial" w:hAnsi="Arial" w:cs="Arial"/>
                <w:noProof/>
                <w:lang w:val="en-GB" w:eastAsia="en-GB"/>
              </w:rPr>
              <w:tab/>
            </w:r>
            <w:r w:rsidRPr="0057199B" w:rsidR="0057199B">
              <w:rPr>
                <w:rStyle w:val="Hyperlink"/>
                <w:rFonts w:ascii="Arial" w:hAnsi="Arial" w:cs="Arial"/>
                <w:b/>
                <w:noProof/>
              </w:rPr>
              <w:t>Specific waste disposal</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81">
            <w:r w:rsidRPr="0057199B" w:rsidR="0057199B">
              <w:rPr>
                <w:rStyle w:val="Hyperlink"/>
                <w:rFonts w:ascii="Arial" w:hAnsi="Arial" w:cs="Arial"/>
                <w:b/>
                <w:noProof/>
              </w:rPr>
              <w:t>11.2.1.</w:t>
            </w:r>
            <w:r w:rsidRPr="0057199B" w:rsidR="0057199B">
              <w:rPr>
                <w:rFonts w:ascii="Arial" w:hAnsi="Arial" w:cs="Arial"/>
                <w:noProof/>
                <w:lang w:val="en-GB" w:eastAsia="en-GB"/>
              </w:rPr>
              <w:tab/>
            </w:r>
            <w:r w:rsidRPr="0057199B" w:rsidR="0057199B">
              <w:rPr>
                <w:rStyle w:val="Hyperlink"/>
                <w:rFonts w:ascii="Arial" w:hAnsi="Arial" w:cs="Arial"/>
                <w:b/>
                <w:noProof/>
              </w:rPr>
              <w:t>Caustic Liquids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82">
            <w:r w:rsidRPr="0057199B" w:rsidR="0057199B">
              <w:rPr>
                <w:rStyle w:val="Hyperlink"/>
                <w:rFonts w:ascii="Arial" w:hAnsi="Arial" w:cs="Arial"/>
                <w:b/>
                <w:noProof/>
              </w:rPr>
              <w:t>11.2.2.</w:t>
            </w:r>
            <w:r w:rsidRPr="0057199B" w:rsidR="0057199B">
              <w:rPr>
                <w:rFonts w:ascii="Arial" w:hAnsi="Arial" w:cs="Arial"/>
                <w:noProof/>
                <w:lang w:val="en-GB" w:eastAsia="en-GB"/>
              </w:rPr>
              <w:tab/>
            </w:r>
            <w:r w:rsidRPr="0057199B" w:rsidR="0057199B">
              <w:rPr>
                <w:rStyle w:val="Hyperlink"/>
                <w:rFonts w:ascii="Arial" w:hAnsi="Arial" w:cs="Arial"/>
                <w:b/>
                <w:noProof/>
              </w:rPr>
              <w:t>Computer hardware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83">
            <w:r w:rsidRPr="0057199B" w:rsidR="0057199B">
              <w:rPr>
                <w:rStyle w:val="Hyperlink"/>
                <w:rFonts w:ascii="Arial" w:hAnsi="Arial" w:cs="Arial"/>
                <w:b/>
                <w:noProof/>
              </w:rPr>
              <w:t>11.2.3.</w:t>
            </w:r>
            <w:r w:rsidRPr="0057199B" w:rsidR="0057199B">
              <w:rPr>
                <w:rFonts w:ascii="Arial" w:hAnsi="Arial" w:cs="Arial"/>
                <w:noProof/>
                <w:lang w:val="en-GB" w:eastAsia="en-GB"/>
              </w:rPr>
              <w:tab/>
            </w:r>
            <w:r w:rsidRPr="0057199B" w:rsidR="0057199B">
              <w:rPr>
                <w:rStyle w:val="Hyperlink"/>
                <w:rFonts w:ascii="Arial" w:hAnsi="Arial" w:cs="Arial"/>
                <w:b/>
                <w:noProof/>
              </w:rPr>
              <w:t>Electrical Equipment</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84">
            <w:r w:rsidRPr="0057199B" w:rsidR="0057199B">
              <w:rPr>
                <w:rStyle w:val="Hyperlink"/>
                <w:rFonts w:ascii="Arial" w:hAnsi="Arial" w:cs="Arial"/>
                <w:b/>
                <w:noProof/>
              </w:rPr>
              <w:t>11.2.4.</w:t>
            </w:r>
            <w:r w:rsidRPr="0057199B" w:rsidR="0057199B">
              <w:rPr>
                <w:rFonts w:ascii="Arial" w:hAnsi="Arial" w:cs="Arial"/>
                <w:noProof/>
                <w:lang w:val="en-GB" w:eastAsia="en-GB"/>
              </w:rPr>
              <w:tab/>
            </w:r>
            <w:r w:rsidRPr="0057199B" w:rsidR="0057199B">
              <w:rPr>
                <w:rStyle w:val="Hyperlink"/>
                <w:rFonts w:ascii="Arial" w:hAnsi="Arial" w:cs="Arial"/>
                <w:b/>
                <w:noProof/>
              </w:rPr>
              <w:t>Glass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85">
            <w:r w:rsidRPr="0057199B" w:rsidR="0057199B">
              <w:rPr>
                <w:rStyle w:val="Hyperlink"/>
                <w:rFonts w:ascii="Arial" w:hAnsi="Arial" w:cs="Arial"/>
                <w:b/>
                <w:noProof/>
              </w:rPr>
              <w:t>11.2.5.</w:t>
            </w:r>
            <w:r w:rsidRPr="0057199B" w:rsidR="0057199B">
              <w:rPr>
                <w:rFonts w:ascii="Arial" w:hAnsi="Arial" w:cs="Arial"/>
                <w:noProof/>
                <w:lang w:val="en-GB" w:eastAsia="en-GB"/>
              </w:rPr>
              <w:tab/>
            </w:r>
            <w:r w:rsidRPr="0057199B" w:rsidR="0057199B">
              <w:rPr>
                <w:rStyle w:val="Hyperlink"/>
                <w:rFonts w:ascii="Arial" w:hAnsi="Arial" w:cs="Arial"/>
                <w:b/>
                <w:noProof/>
              </w:rPr>
              <w:t>Harmful, Toxic or Dangerous Chemicals or solid chemical waste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86">
            <w:r w:rsidRPr="0057199B" w:rsidR="0057199B">
              <w:rPr>
                <w:rStyle w:val="Hyperlink"/>
                <w:rFonts w:ascii="Arial" w:hAnsi="Arial" w:cs="Arial"/>
                <w:b/>
                <w:noProof/>
              </w:rPr>
              <w:t>11.2.6.</w:t>
            </w:r>
            <w:r w:rsidRPr="0057199B" w:rsidR="0057199B">
              <w:rPr>
                <w:rFonts w:ascii="Arial" w:hAnsi="Arial" w:cs="Arial"/>
                <w:noProof/>
                <w:lang w:val="en-GB" w:eastAsia="en-GB"/>
              </w:rPr>
              <w:tab/>
            </w:r>
            <w:r w:rsidRPr="0057199B" w:rsidR="0057199B">
              <w:rPr>
                <w:rStyle w:val="Hyperlink"/>
                <w:rFonts w:ascii="Arial" w:hAnsi="Arial" w:cs="Arial"/>
                <w:b/>
                <w:noProof/>
              </w:rPr>
              <w:t>Solvents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1"/>
            <w:tabs>
              <w:tab w:val="left" w:pos="660"/>
              <w:tab w:val="right" w:leader="dot" w:pos="9016"/>
            </w:tabs>
            <w:rPr>
              <w:rFonts w:ascii="Arial" w:hAnsi="Arial" w:cs="Arial"/>
              <w:noProof/>
              <w:lang w:val="en-GB" w:eastAsia="en-GB"/>
            </w:rPr>
          </w:pPr>
          <w:hyperlink w:history="1" w:anchor="_Toc41642287">
            <w:r w:rsidRPr="0057199B" w:rsidR="0057199B">
              <w:rPr>
                <w:rStyle w:val="Hyperlink"/>
                <w:rFonts w:ascii="Arial" w:hAnsi="Arial" w:cs="Arial"/>
                <w:b/>
                <w:noProof/>
              </w:rPr>
              <w:t>12.</w:t>
            </w:r>
            <w:r w:rsidRPr="0057199B" w:rsidR="0057199B">
              <w:rPr>
                <w:rFonts w:ascii="Arial" w:hAnsi="Arial" w:cs="Arial"/>
                <w:noProof/>
                <w:lang w:val="en-GB" w:eastAsia="en-GB"/>
              </w:rPr>
              <w:tab/>
            </w:r>
            <w:r w:rsidRPr="0057199B" w:rsidR="0057199B">
              <w:rPr>
                <w:rStyle w:val="Hyperlink"/>
                <w:rFonts w:ascii="Arial" w:hAnsi="Arial" w:cs="Arial"/>
                <w:b/>
                <w:noProof/>
              </w:rPr>
              <w:t>Action in the event of an accident/incident or near miss - Reporting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17</w:t>
            </w:r>
            <w:r w:rsidRPr="0057199B" w:rsidR="0057199B">
              <w:rPr>
                <w:rFonts w:ascii="Arial" w:hAnsi="Arial" w:cs="Arial"/>
                <w:noProof/>
                <w:webHidden/>
              </w:rPr>
              <w:fldChar w:fldCharType="end"/>
            </w:r>
          </w:hyperlink>
        </w:p>
        <w:p w:rsidRPr="0057199B" w:rsidR="0057199B" w:rsidRDefault="00CA6768">
          <w:pPr>
            <w:pStyle w:val="TOC1"/>
            <w:tabs>
              <w:tab w:val="left" w:pos="660"/>
              <w:tab w:val="right" w:leader="dot" w:pos="9016"/>
            </w:tabs>
            <w:rPr>
              <w:rFonts w:ascii="Arial" w:hAnsi="Arial" w:cs="Arial"/>
              <w:noProof/>
              <w:lang w:val="en-GB" w:eastAsia="en-GB"/>
            </w:rPr>
          </w:pPr>
          <w:hyperlink w:history="1" w:anchor="_Toc41642288">
            <w:r w:rsidRPr="0057199B" w:rsidR="0057199B">
              <w:rPr>
                <w:rStyle w:val="Hyperlink"/>
                <w:rFonts w:ascii="Arial" w:hAnsi="Arial" w:cs="Arial"/>
                <w:b/>
                <w:noProof/>
              </w:rPr>
              <w:t>13.</w:t>
            </w:r>
            <w:r w:rsidRPr="0057199B" w:rsidR="0057199B">
              <w:rPr>
                <w:rFonts w:ascii="Arial" w:hAnsi="Arial" w:cs="Arial"/>
                <w:noProof/>
                <w:lang w:val="en-GB" w:eastAsia="en-GB"/>
              </w:rPr>
              <w:tab/>
            </w:r>
            <w:r w:rsidRPr="0057199B" w:rsidR="0057199B">
              <w:rPr>
                <w:rStyle w:val="Hyperlink"/>
                <w:rFonts w:ascii="Arial" w:hAnsi="Arial" w:cs="Arial"/>
                <w:b/>
                <w:noProof/>
              </w:rPr>
              <w:t>Emergencies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18</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89">
            <w:r w:rsidRPr="0057199B" w:rsidR="0057199B">
              <w:rPr>
                <w:rStyle w:val="Hyperlink"/>
                <w:rFonts w:ascii="Arial" w:hAnsi="Arial" w:cs="Arial"/>
                <w:b/>
                <w:noProof/>
              </w:rPr>
              <w:t>13.1.</w:t>
            </w:r>
            <w:r w:rsidRPr="0057199B" w:rsidR="0057199B">
              <w:rPr>
                <w:rFonts w:ascii="Arial" w:hAnsi="Arial" w:cs="Arial"/>
                <w:noProof/>
                <w:lang w:val="en-GB" w:eastAsia="en-GB"/>
              </w:rPr>
              <w:tab/>
            </w:r>
            <w:r w:rsidRPr="0057199B" w:rsidR="0057199B">
              <w:rPr>
                <w:rStyle w:val="Hyperlink"/>
                <w:rFonts w:ascii="Arial" w:hAnsi="Arial" w:cs="Arial"/>
                <w:b/>
                <w:noProof/>
              </w:rPr>
              <w:t>Fire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_Toc41642289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18</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90">
            <w:r w:rsidRPr="0057199B" w:rsidR="0057199B">
              <w:rPr>
                <w:rStyle w:val="Hyperlink"/>
                <w:rFonts w:ascii="Arial" w:hAnsi="Arial" w:cs="Arial"/>
                <w:b/>
                <w:noProof/>
              </w:rPr>
              <w:t>13.1.1.</w:t>
            </w:r>
            <w:r w:rsidRPr="0057199B" w:rsidR="0057199B">
              <w:rPr>
                <w:rFonts w:ascii="Arial" w:hAnsi="Arial" w:cs="Arial"/>
                <w:noProof/>
                <w:lang w:val="en-GB" w:eastAsia="en-GB"/>
              </w:rPr>
              <w:tab/>
            </w:r>
            <w:r w:rsidRPr="0057199B" w:rsidR="0057199B">
              <w:rPr>
                <w:rStyle w:val="Hyperlink"/>
                <w:rFonts w:ascii="Arial" w:hAnsi="Arial" w:cs="Arial"/>
                <w:b/>
                <w:noProof/>
              </w:rPr>
              <w:t>Precautions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_Toc41642290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18</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91">
            <w:r w:rsidRPr="0057199B" w:rsidR="0057199B">
              <w:rPr>
                <w:rStyle w:val="Hyperlink"/>
                <w:rFonts w:ascii="Arial" w:hAnsi="Arial" w:cs="Arial"/>
                <w:b/>
                <w:noProof/>
              </w:rPr>
              <w:t>13.1.2</w:t>
            </w:r>
            <w:r w:rsidRPr="0057199B" w:rsidR="0057199B">
              <w:rPr>
                <w:rFonts w:ascii="Arial" w:hAnsi="Arial" w:cs="Arial"/>
                <w:noProof/>
                <w:lang w:val="en-GB" w:eastAsia="en-GB"/>
              </w:rPr>
              <w:tab/>
            </w:r>
            <w:r w:rsidRPr="0057199B" w:rsidR="0057199B">
              <w:rPr>
                <w:rStyle w:val="Hyperlink"/>
                <w:rFonts w:ascii="Arial" w:hAnsi="Arial" w:cs="Arial"/>
                <w:b/>
                <w:noProof/>
              </w:rPr>
              <w:t>In the Event of Fire</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_Toc41642291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18</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92">
            <w:r w:rsidRPr="0057199B" w:rsidR="0057199B">
              <w:rPr>
                <w:rStyle w:val="Hyperlink"/>
                <w:rFonts w:ascii="Arial" w:hAnsi="Arial" w:cs="Arial"/>
                <w:b/>
                <w:noProof/>
              </w:rPr>
              <w:t>13.1.3.</w:t>
            </w:r>
            <w:r w:rsidRPr="0057199B" w:rsidR="0057199B">
              <w:rPr>
                <w:rFonts w:ascii="Arial" w:hAnsi="Arial" w:cs="Arial"/>
                <w:noProof/>
                <w:lang w:val="en-GB" w:eastAsia="en-GB"/>
              </w:rPr>
              <w:tab/>
            </w:r>
            <w:r w:rsidRPr="0057199B" w:rsidR="0057199B">
              <w:rPr>
                <w:rStyle w:val="Hyperlink"/>
                <w:rFonts w:ascii="Arial" w:hAnsi="Arial" w:cs="Arial"/>
                <w:b/>
                <w:noProof/>
              </w:rPr>
              <w:t>Fire Exits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_Toc41642292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19</w:t>
            </w:r>
            <w:r w:rsidRPr="0057199B" w:rsidR="0057199B">
              <w:rPr>
                <w:rFonts w:ascii="Arial" w:hAnsi="Arial" w:cs="Arial"/>
                <w:noProof/>
                <w:webHidden/>
              </w:rPr>
              <w:fldChar w:fldCharType="end"/>
            </w:r>
          </w:hyperlink>
        </w:p>
        <w:p w:rsidRPr="0057199B" w:rsidR="0057199B" w:rsidRDefault="00CA6768">
          <w:pPr>
            <w:pStyle w:val="TOC2"/>
            <w:rPr>
              <w:rFonts w:ascii="Arial" w:hAnsi="Arial" w:cs="Arial"/>
              <w:noProof/>
              <w:lang w:val="en-GB" w:eastAsia="en-GB"/>
            </w:rPr>
          </w:pPr>
          <w:hyperlink w:history="1" w:anchor="_Toc41642293">
            <w:r w:rsidRPr="0057199B" w:rsidR="0057199B">
              <w:rPr>
                <w:rStyle w:val="Hyperlink"/>
                <w:rFonts w:ascii="Arial" w:hAnsi="Arial" w:cs="Arial"/>
                <w:b/>
                <w:noProof/>
              </w:rPr>
              <w:t>13.2.</w:t>
            </w:r>
            <w:r w:rsidRPr="0057199B" w:rsidR="0057199B">
              <w:rPr>
                <w:rFonts w:ascii="Arial" w:hAnsi="Arial" w:cs="Arial"/>
                <w:noProof/>
                <w:lang w:val="en-GB" w:eastAsia="en-GB"/>
              </w:rPr>
              <w:tab/>
            </w:r>
            <w:r w:rsidRPr="0057199B" w:rsidR="0057199B">
              <w:rPr>
                <w:rStyle w:val="Hyperlink"/>
                <w:rFonts w:ascii="Arial" w:hAnsi="Arial" w:cs="Arial"/>
                <w:b/>
                <w:noProof/>
              </w:rPr>
              <w:t>First Aid</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_Toc41642293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19</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94">
            <w:r w:rsidRPr="0057199B" w:rsidR="0057199B">
              <w:rPr>
                <w:rStyle w:val="Hyperlink"/>
                <w:rFonts w:ascii="Arial" w:hAnsi="Arial" w:cs="Arial"/>
                <w:b/>
                <w:noProof/>
              </w:rPr>
              <w:t>13.2.1.</w:t>
            </w:r>
            <w:r w:rsidRPr="0057199B" w:rsidR="0057199B">
              <w:rPr>
                <w:rFonts w:ascii="Arial" w:hAnsi="Arial" w:cs="Arial"/>
                <w:noProof/>
                <w:lang w:val="en-GB" w:eastAsia="en-GB"/>
              </w:rPr>
              <w:tab/>
            </w:r>
            <w:r w:rsidRPr="0057199B" w:rsidR="0057199B">
              <w:rPr>
                <w:rStyle w:val="Hyperlink"/>
                <w:rFonts w:ascii="Arial" w:hAnsi="Arial" w:cs="Arial"/>
                <w:b/>
                <w:noProof/>
              </w:rPr>
              <w:t>First Aiders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_Toc41642294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19</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95">
            <w:r w:rsidRPr="0057199B" w:rsidR="0057199B">
              <w:rPr>
                <w:rStyle w:val="Hyperlink"/>
                <w:rFonts w:ascii="Arial" w:hAnsi="Arial" w:cs="Arial"/>
                <w:b/>
                <w:noProof/>
              </w:rPr>
              <w:t>13.2.2.</w:t>
            </w:r>
            <w:r w:rsidRPr="0057199B" w:rsidR="0057199B">
              <w:rPr>
                <w:rFonts w:ascii="Arial" w:hAnsi="Arial" w:cs="Arial"/>
                <w:noProof/>
                <w:lang w:val="en-GB" w:eastAsia="en-GB"/>
              </w:rPr>
              <w:tab/>
            </w:r>
            <w:r w:rsidRPr="0057199B" w:rsidR="0057199B">
              <w:rPr>
                <w:rStyle w:val="Hyperlink"/>
                <w:rFonts w:ascii="Arial" w:hAnsi="Arial" w:cs="Arial"/>
                <w:b/>
                <w:noProof/>
              </w:rPr>
              <w:t>First Aid Kits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_Toc41642295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20</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96">
            <w:r w:rsidRPr="0057199B" w:rsidR="0057199B">
              <w:rPr>
                <w:rStyle w:val="Hyperlink"/>
                <w:rFonts w:ascii="Arial" w:hAnsi="Arial" w:cs="Arial"/>
                <w:b/>
                <w:noProof/>
              </w:rPr>
              <w:t>13.2.3.</w:t>
            </w:r>
            <w:r w:rsidRPr="0057199B" w:rsidR="0057199B">
              <w:rPr>
                <w:rFonts w:ascii="Arial" w:hAnsi="Arial" w:cs="Arial"/>
                <w:noProof/>
                <w:lang w:val="en-GB" w:eastAsia="en-GB"/>
              </w:rPr>
              <w:tab/>
            </w:r>
            <w:r w:rsidRPr="0057199B" w:rsidR="0057199B">
              <w:rPr>
                <w:rStyle w:val="Hyperlink"/>
                <w:rFonts w:ascii="Arial" w:hAnsi="Arial" w:cs="Arial"/>
                <w:b/>
                <w:noProof/>
              </w:rPr>
              <w:t>Eye-wash Facilities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_Toc41642296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20</w:t>
            </w:r>
            <w:r w:rsidRPr="0057199B" w:rsidR="0057199B">
              <w:rPr>
                <w:rFonts w:ascii="Arial" w:hAnsi="Arial" w:cs="Arial"/>
                <w:noProof/>
                <w:webHidden/>
              </w:rPr>
              <w:fldChar w:fldCharType="end"/>
            </w:r>
          </w:hyperlink>
        </w:p>
        <w:p w:rsidRPr="0057199B" w:rsidR="0057199B" w:rsidRDefault="00CA6768">
          <w:pPr>
            <w:pStyle w:val="TOC2"/>
            <w:tabs>
              <w:tab w:val="left" w:pos="1320"/>
            </w:tabs>
            <w:rPr>
              <w:rFonts w:ascii="Arial" w:hAnsi="Arial" w:cs="Arial"/>
              <w:noProof/>
              <w:lang w:val="en-GB" w:eastAsia="en-GB"/>
            </w:rPr>
          </w:pPr>
          <w:hyperlink w:history="1" w:anchor="_Toc41642297">
            <w:r w:rsidRPr="0057199B" w:rsidR="0057199B">
              <w:rPr>
                <w:rStyle w:val="Hyperlink"/>
                <w:rFonts w:ascii="Arial" w:hAnsi="Arial" w:cs="Arial"/>
                <w:b/>
                <w:noProof/>
              </w:rPr>
              <w:t>13.2.4.</w:t>
            </w:r>
            <w:r w:rsidRPr="0057199B" w:rsidR="0057199B">
              <w:rPr>
                <w:rFonts w:ascii="Arial" w:hAnsi="Arial" w:cs="Arial"/>
                <w:noProof/>
                <w:lang w:val="en-GB" w:eastAsia="en-GB"/>
              </w:rPr>
              <w:tab/>
            </w:r>
            <w:r w:rsidRPr="0057199B" w:rsidR="0057199B">
              <w:rPr>
                <w:rStyle w:val="Hyperlink"/>
                <w:rFonts w:ascii="Arial" w:hAnsi="Arial" w:cs="Arial"/>
                <w:b/>
                <w:noProof/>
              </w:rPr>
              <w:t>Emergency showers</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_Toc41642297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20</w:t>
            </w:r>
            <w:r w:rsidRPr="0057199B" w:rsidR="0057199B">
              <w:rPr>
                <w:rFonts w:ascii="Arial" w:hAnsi="Arial" w:cs="Arial"/>
                <w:noProof/>
                <w:webHidden/>
              </w:rPr>
              <w:fldChar w:fldCharType="end"/>
            </w:r>
          </w:hyperlink>
        </w:p>
        <w:p w:rsidRPr="0057199B" w:rsidR="0057199B" w:rsidRDefault="00CA6768">
          <w:pPr>
            <w:pStyle w:val="TOC1"/>
            <w:tabs>
              <w:tab w:val="left" w:pos="880"/>
              <w:tab w:val="right" w:leader="dot" w:pos="9016"/>
            </w:tabs>
            <w:rPr>
              <w:rFonts w:ascii="Arial" w:hAnsi="Arial" w:cs="Arial"/>
              <w:noProof/>
              <w:lang w:val="en-GB" w:eastAsia="en-GB"/>
            </w:rPr>
          </w:pPr>
          <w:hyperlink w:history="1" w:anchor="_Toc41642298">
            <w:r w:rsidRPr="0057199B" w:rsidR="0057199B">
              <w:rPr>
                <w:rStyle w:val="Hyperlink"/>
                <w:rFonts w:ascii="Arial" w:hAnsi="Arial" w:cs="Arial"/>
                <w:b/>
                <w:noProof/>
              </w:rPr>
              <w:t>13.3.</w:t>
            </w:r>
            <w:r w:rsidRPr="0057199B" w:rsidR="0057199B">
              <w:rPr>
                <w:rFonts w:ascii="Arial" w:hAnsi="Arial" w:cs="Arial"/>
                <w:noProof/>
                <w:lang w:val="en-GB" w:eastAsia="en-GB"/>
              </w:rPr>
              <w:tab/>
            </w:r>
            <w:r w:rsidRPr="0057199B" w:rsidR="0057199B">
              <w:rPr>
                <w:rStyle w:val="Hyperlink"/>
                <w:rFonts w:ascii="Arial" w:hAnsi="Arial" w:cs="Arial"/>
                <w:b/>
                <w:noProof/>
              </w:rPr>
              <w:t>Accident reporting</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_Toc41642298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20</w:t>
            </w:r>
            <w:r w:rsidRPr="0057199B" w:rsidR="0057199B">
              <w:rPr>
                <w:rFonts w:ascii="Arial" w:hAnsi="Arial" w:cs="Arial"/>
                <w:noProof/>
                <w:webHidden/>
              </w:rPr>
              <w:fldChar w:fldCharType="end"/>
            </w:r>
          </w:hyperlink>
        </w:p>
        <w:p w:rsidRPr="0057199B" w:rsidR="0057199B" w:rsidRDefault="00CA6768">
          <w:pPr>
            <w:pStyle w:val="TOC1"/>
            <w:tabs>
              <w:tab w:val="left" w:pos="660"/>
              <w:tab w:val="right" w:leader="dot" w:pos="9016"/>
            </w:tabs>
            <w:rPr>
              <w:rFonts w:ascii="Arial" w:hAnsi="Arial" w:cs="Arial"/>
              <w:noProof/>
              <w:lang w:val="en-GB" w:eastAsia="en-GB"/>
            </w:rPr>
          </w:pPr>
          <w:hyperlink w:history="1" w:anchor="_Toc41642299">
            <w:r w:rsidRPr="0057199B" w:rsidR="0057199B">
              <w:rPr>
                <w:rStyle w:val="Hyperlink"/>
                <w:rFonts w:ascii="Arial" w:hAnsi="Arial" w:eastAsia="Times New Roman" w:cs="Arial"/>
                <w:b/>
                <w:noProof/>
              </w:rPr>
              <w:t>14.</w:t>
            </w:r>
            <w:r w:rsidRPr="0057199B" w:rsidR="0057199B">
              <w:rPr>
                <w:rFonts w:ascii="Arial" w:hAnsi="Arial" w:cs="Arial"/>
                <w:noProof/>
                <w:lang w:val="en-GB" w:eastAsia="en-GB"/>
              </w:rPr>
              <w:tab/>
            </w:r>
            <w:r w:rsidRPr="0057199B" w:rsidR="0057199B">
              <w:rPr>
                <w:rStyle w:val="Hyperlink"/>
                <w:rFonts w:ascii="Arial" w:hAnsi="Arial" w:cs="Arial"/>
                <w:b/>
                <w:noProof/>
              </w:rPr>
              <w:t>Other Health and Safety Information and Where to Find It</w:t>
            </w:r>
            <w:r w:rsidRPr="0057199B" w:rsidR="0057199B">
              <w:rPr>
                <w:rFonts w:ascii="Arial" w:hAnsi="Arial" w:cs="Arial"/>
                <w:noProof/>
                <w:webHidden/>
              </w:rPr>
              <w:tab/>
            </w:r>
            <w:r w:rsidRPr="0057199B" w:rsidR="0057199B">
              <w:rPr>
                <w:rFonts w:ascii="Arial" w:hAnsi="Arial" w:cs="Arial"/>
                <w:noProof/>
                <w:webHidden/>
              </w:rPr>
              <w:fldChar w:fldCharType="begin"/>
            </w:r>
            <w:r w:rsidRPr="0057199B" w:rsidR="0057199B">
              <w:rPr>
                <w:rFonts w:ascii="Arial" w:hAnsi="Arial" w:cs="Arial"/>
                <w:noProof/>
                <w:webHidden/>
              </w:rPr>
              <w:instrText xml:space="preserve"> PAGEREF _Toc41642299 \h </w:instrText>
            </w:r>
            <w:r w:rsidRPr="0057199B" w:rsidR="0057199B">
              <w:rPr>
                <w:rFonts w:ascii="Arial" w:hAnsi="Arial" w:cs="Arial"/>
                <w:noProof/>
                <w:webHidden/>
              </w:rPr>
            </w:r>
            <w:r w:rsidRPr="0057199B" w:rsidR="0057199B">
              <w:rPr>
                <w:rFonts w:ascii="Arial" w:hAnsi="Arial" w:cs="Arial"/>
                <w:noProof/>
                <w:webHidden/>
              </w:rPr>
              <w:fldChar w:fldCharType="separate"/>
            </w:r>
            <w:r w:rsidRPr="0057199B" w:rsidR="0057199B">
              <w:rPr>
                <w:rFonts w:ascii="Arial" w:hAnsi="Arial" w:cs="Arial"/>
                <w:noProof/>
                <w:webHidden/>
              </w:rPr>
              <w:t>20</w:t>
            </w:r>
            <w:r w:rsidRPr="0057199B" w:rsidR="0057199B">
              <w:rPr>
                <w:rFonts w:ascii="Arial" w:hAnsi="Arial" w:cs="Arial"/>
                <w:noProof/>
                <w:webHidden/>
              </w:rPr>
              <w:fldChar w:fldCharType="end"/>
            </w:r>
          </w:hyperlink>
        </w:p>
        <w:p w:rsidRPr="0057199B" w:rsidR="007802C4" w:rsidP="00B70E6A" w:rsidRDefault="007802C4">
          <w:r w:rsidRPr="0057199B">
            <w:rPr>
              <w:b/>
              <w:bCs/>
              <w:noProof/>
            </w:rPr>
            <w:fldChar w:fldCharType="end"/>
          </w:r>
        </w:p>
      </w:sdtContent>
    </w:sdt>
    <w:p w:rsidRPr="006D7AC1" w:rsidR="00676914" w:rsidP="00047924" w:rsidRDefault="00676914">
      <w:pPr>
        <w:spacing w:line="360" w:lineRule="auto"/>
        <w:jc w:val="both"/>
        <w:rPr>
          <w:b/>
          <w:sz w:val="24"/>
          <w:szCs w:val="24"/>
        </w:rPr>
      </w:pPr>
    </w:p>
    <w:p w:rsidRPr="006D7AC1" w:rsidR="00277161" w:rsidP="007E29D8" w:rsidRDefault="00277161">
      <w:pPr>
        <w:jc w:val="both"/>
        <w:rPr>
          <w:b/>
          <w:sz w:val="24"/>
          <w:szCs w:val="24"/>
        </w:rPr>
      </w:pPr>
    </w:p>
    <w:p w:rsidRPr="006D7AC1" w:rsidR="00E65007" w:rsidP="007E29D8" w:rsidRDefault="00E65007">
      <w:pPr>
        <w:pStyle w:val="NormalWeb"/>
        <w:widowControl w:val="0"/>
        <w:spacing w:before="0" w:beforeAutospacing="0" w:after="0" w:afterAutospacing="0"/>
        <w:jc w:val="both"/>
        <w:rPr>
          <w:rFonts w:ascii="Arial" w:hAnsi="Arial" w:cs="Arial"/>
          <w:bCs/>
        </w:rPr>
      </w:pPr>
    </w:p>
    <w:p w:rsidRPr="006D7AC1" w:rsidR="00D20050" w:rsidP="007E29D8" w:rsidRDefault="00D20050">
      <w:pPr>
        <w:spacing w:after="160" w:line="259" w:lineRule="auto"/>
        <w:jc w:val="both"/>
        <w:rPr>
          <w:sz w:val="24"/>
          <w:szCs w:val="24"/>
        </w:rPr>
        <w:sectPr w:rsidRPr="006D7AC1" w:rsidR="00D20050" w:rsidSect="00D20050">
          <w:headerReference w:type="default" r:id="rId11"/>
          <w:footerReference w:type="default" r:id="rId12"/>
          <w:pgSz w:w="11906" w:h="16838"/>
          <w:pgMar w:top="1440" w:right="1440" w:bottom="1440" w:left="1440" w:header="708" w:footer="708" w:gutter="0"/>
          <w:pgNumType w:start="1"/>
          <w:cols w:space="708"/>
          <w:docGrid w:linePitch="360"/>
        </w:sectPr>
      </w:pPr>
    </w:p>
    <w:p w:rsidRPr="006D7AC1" w:rsidR="00874A99" w:rsidP="008E6E76" w:rsidRDefault="00874A99">
      <w:pPr>
        <w:pStyle w:val="Heading1"/>
        <w:numPr>
          <w:ilvl w:val="0"/>
          <w:numId w:val="8"/>
        </w:numPr>
        <w:ind w:left="720" w:hanging="720"/>
        <w:rPr>
          <w:rFonts w:ascii="Arial" w:hAnsi="Arial" w:cs="Arial"/>
          <w:b/>
          <w:color w:val="auto"/>
          <w:sz w:val="24"/>
          <w:szCs w:val="24"/>
        </w:rPr>
      </w:pPr>
      <w:bookmarkStart w:name="_Toc41642225" w:id="0"/>
      <w:r w:rsidRPr="006D7AC1">
        <w:rPr>
          <w:rFonts w:ascii="Arial" w:hAnsi="Arial" w:cs="Arial"/>
          <w:b/>
          <w:color w:val="auto"/>
          <w:sz w:val="24"/>
          <w:szCs w:val="24"/>
        </w:rPr>
        <w:lastRenderedPageBreak/>
        <w:t>Special Arrangements – Covid-19 pandemic</w:t>
      </w:r>
      <w:bookmarkEnd w:id="0"/>
    </w:p>
    <w:p w:rsidRPr="006D7AC1" w:rsidR="009E1E1C" w:rsidP="009E1E1C" w:rsidRDefault="009E1E1C">
      <w:pPr>
        <w:rPr>
          <w:sz w:val="24"/>
          <w:szCs w:val="24"/>
        </w:rPr>
      </w:pPr>
    </w:p>
    <w:p w:rsidRPr="006D7AC1" w:rsidR="009E1E1C" w:rsidP="007802C4" w:rsidRDefault="006D036A">
      <w:pPr>
        <w:pStyle w:val="ListParagraph"/>
        <w:numPr>
          <w:ilvl w:val="1"/>
          <w:numId w:val="45"/>
        </w:numPr>
        <w:jc w:val="both"/>
        <w:outlineLvl w:val="1"/>
        <w:rPr>
          <w:b/>
          <w:sz w:val="24"/>
          <w:szCs w:val="24"/>
        </w:rPr>
      </w:pPr>
      <w:bookmarkStart w:name="_Toc41642226" w:id="1"/>
      <w:r w:rsidRPr="006D7AC1">
        <w:rPr>
          <w:b/>
          <w:sz w:val="24"/>
          <w:szCs w:val="24"/>
        </w:rPr>
        <w:t>Revised Risk Assessments</w:t>
      </w:r>
      <w:bookmarkEnd w:id="1"/>
    </w:p>
    <w:p w:rsidRPr="006D7AC1" w:rsidR="006D036A" w:rsidP="007802C4" w:rsidRDefault="006D036A">
      <w:pPr>
        <w:pStyle w:val="ListParagraph"/>
        <w:jc w:val="both"/>
        <w:rPr>
          <w:sz w:val="24"/>
          <w:szCs w:val="24"/>
        </w:rPr>
      </w:pPr>
      <w:r w:rsidRPr="006D7AC1">
        <w:rPr>
          <w:sz w:val="24"/>
          <w:szCs w:val="24"/>
        </w:rPr>
        <w:t>All personnel are reminded to read and familiarise themselves with all new and amended risk assessments prior to entering laboratory areas and commencing work.</w:t>
      </w:r>
    </w:p>
    <w:p w:rsidRPr="006D7AC1" w:rsidR="006D036A" w:rsidP="007802C4" w:rsidRDefault="006D036A">
      <w:pPr>
        <w:pStyle w:val="ListParagraph"/>
        <w:numPr>
          <w:ilvl w:val="1"/>
          <w:numId w:val="45"/>
        </w:numPr>
        <w:jc w:val="both"/>
        <w:outlineLvl w:val="1"/>
        <w:rPr>
          <w:b/>
          <w:sz w:val="24"/>
          <w:szCs w:val="24"/>
        </w:rPr>
      </w:pPr>
      <w:bookmarkStart w:name="_Toc41642227" w:id="2"/>
      <w:r w:rsidRPr="006D7AC1">
        <w:rPr>
          <w:b/>
          <w:sz w:val="24"/>
          <w:szCs w:val="24"/>
        </w:rPr>
        <w:t>Laboratory Inspection</w:t>
      </w:r>
      <w:bookmarkEnd w:id="2"/>
    </w:p>
    <w:p w:rsidRPr="006D7AC1" w:rsidR="006D036A" w:rsidP="00EC70A6" w:rsidRDefault="4F46A4D3">
      <w:pPr>
        <w:pStyle w:val="ListParagraph"/>
        <w:jc w:val="both"/>
        <w:rPr>
          <w:sz w:val="24"/>
          <w:szCs w:val="24"/>
        </w:rPr>
      </w:pPr>
      <w:r w:rsidRPr="006D7AC1">
        <w:rPr>
          <w:sz w:val="24"/>
          <w:szCs w:val="24"/>
        </w:rPr>
        <w:t xml:space="preserve">Personnel must ensure that a laboratory inspection has been completed prior to commencing work. </w:t>
      </w:r>
      <w:r w:rsidRPr="006D7AC1" w:rsidR="00861898">
        <w:rPr>
          <w:sz w:val="24"/>
          <w:szCs w:val="24"/>
        </w:rPr>
        <w:tab/>
      </w:r>
    </w:p>
    <w:p w:rsidRPr="006D7AC1" w:rsidR="007802C4" w:rsidP="00FA5304" w:rsidRDefault="007419DC">
      <w:pPr>
        <w:pStyle w:val="ListParagraph"/>
        <w:numPr>
          <w:ilvl w:val="1"/>
          <w:numId w:val="45"/>
        </w:numPr>
        <w:jc w:val="both"/>
        <w:outlineLvl w:val="1"/>
        <w:rPr>
          <w:b/>
          <w:sz w:val="24"/>
          <w:szCs w:val="24"/>
        </w:rPr>
      </w:pPr>
      <w:bookmarkStart w:name="_Toc41642228" w:id="3"/>
      <w:r w:rsidRPr="006D7AC1">
        <w:rPr>
          <w:b/>
          <w:sz w:val="24"/>
          <w:szCs w:val="24"/>
        </w:rPr>
        <w:t>Social Distancing</w:t>
      </w:r>
      <w:bookmarkEnd w:id="3"/>
    </w:p>
    <w:p w:rsidRPr="006D7AC1" w:rsidR="006D036A" w:rsidP="00FA5304" w:rsidRDefault="4F46A4D3">
      <w:pPr>
        <w:pStyle w:val="ListParagraph"/>
        <w:jc w:val="both"/>
        <w:rPr>
          <w:sz w:val="24"/>
          <w:szCs w:val="24"/>
        </w:rPr>
      </w:pPr>
      <w:r w:rsidRPr="006D7AC1">
        <w:rPr>
          <w:sz w:val="24"/>
          <w:szCs w:val="24"/>
        </w:rPr>
        <w:t>When using laboratories, personnel must observe the limit on occupants as defined in the risk assessment</w:t>
      </w:r>
      <w:r w:rsidRPr="006D7AC1" w:rsidR="00EC70A6">
        <w:rPr>
          <w:sz w:val="24"/>
          <w:szCs w:val="24"/>
        </w:rPr>
        <w:t xml:space="preserve"> and noted in the laboratory local rules</w:t>
      </w:r>
      <w:r w:rsidRPr="006D7AC1">
        <w:rPr>
          <w:sz w:val="24"/>
          <w:szCs w:val="24"/>
        </w:rPr>
        <w:t xml:space="preserve">. </w:t>
      </w:r>
      <w:r w:rsidRPr="006D7AC1" w:rsidR="00EC70A6">
        <w:rPr>
          <w:sz w:val="24"/>
          <w:szCs w:val="24"/>
        </w:rPr>
        <w:t>Access to the laboratory to be restricted to authorised personnel or where there is agreement for use of shared/communal equipment.</w:t>
      </w:r>
      <w:r w:rsidRPr="006D7AC1" w:rsidR="00EC70A6">
        <w:rPr>
          <w:sz w:val="24"/>
          <w:szCs w:val="24"/>
        </w:rPr>
        <w:tab/>
      </w:r>
      <w:r w:rsidRPr="006D7AC1">
        <w:rPr>
          <w:sz w:val="24"/>
          <w:szCs w:val="24"/>
        </w:rPr>
        <w:t xml:space="preserve">Personnel should adhere to the guidance with regards to social distancing. When working, personnel should maintain a </w:t>
      </w:r>
      <w:r w:rsidRPr="006D7AC1" w:rsidR="00717DEB">
        <w:rPr>
          <w:sz w:val="24"/>
          <w:szCs w:val="24"/>
        </w:rPr>
        <w:t>2-metre</w:t>
      </w:r>
      <w:r w:rsidRPr="006D7AC1">
        <w:rPr>
          <w:sz w:val="24"/>
          <w:szCs w:val="24"/>
        </w:rPr>
        <w:t xml:space="preserve"> distance from colleagues wherever possible, and observe any floor markings which are in place. Where this is not possible, personnel should refer to guidance documents, and attempt to work back to back or side to side. </w:t>
      </w:r>
    </w:p>
    <w:p w:rsidRPr="006D7AC1" w:rsidR="007802C4" w:rsidP="00FA5304" w:rsidRDefault="009E1E1C">
      <w:pPr>
        <w:pStyle w:val="ListParagraph"/>
        <w:numPr>
          <w:ilvl w:val="1"/>
          <w:numId w:val="45"/>
        </w:numPr>
        <w:jc w:val="both"/>
        <w:outlineLvl w:val="1"/>
        <w:rPr>
          <w:b/>
          <w:sz w:val="24"/>
          <w:szCs w:val="24"/>
        </w:rPr>
      </w:pPr>
      <w:bookmarkStart w:name="_Toc41642229" w:id="4"/>
      <w:r w:rsidRPr="006D7AC1">
        <w:rPr>
          <w:b/>
          <w:sz w:val="24"/>
          <w:szCs w:val="24"/>
        </w:rPr>
        <w:t>PPE</w:t>
      </w:r>
      <w:bookmarkEnd w:id="4"/>
      <w:r w:rsidRPr="006D7AC1">
        <w:rPr>
          <w:b/>
          <w:sz w:val="24"/>
          <w:szCs w:val="24"/>
        </w:rPr>
        <w:t xml:space="preserve"> </w:t>
      </w:r>
    </w:p>
    <w:p w:rsidRPr="006D7AC1" w:rsidR="008E5711" w:rsidP="00FA5304" w:rsidRDefault="007802C4">
      <w:pPr>
        <w:pStyle w:val="ListParagraph"/>
        <w:jc w:val="both"/>
        <w:rPr>
          <w:sz w:val="24"/>
          <w:szCs w:val="24"/>
        </w:rPr>
      </w:pPr>
      <w:r w:rsidRPr="006D7AC1">
        <w:rPr>
          <w:sz w:val="24"/>
          <w:szCs w:val="24"/>
        </w:rPr>
        <w:t>PPE s</w:t>
      </w:r>
      <w:r w:rsidRPr="006D7AC1" w:rsidR="008E5711">
        <w:rPr>
          <w:sz w:val="24"/>
          <w:szCs w:val="24"/>
        </w:rPr>
        <w:t xml:space="preserve">hould continue to be used as identified by COSHH risk assessments and local rules.  Additional PPE may be provided according to local risk assessments which should be circulated to all personnel prior to starting work.             </w:t>
      </w:r>
    </w:p>
    <w:p w:rsidRPr="006D7AC1" w:rsidR="007802C4" w:rsidP="00FA5304" w:rsidRDefault="4F46A4D3">
      <w:pPr>
        <w:pStyle w:val="ListParagraph"/>
        <w:numPr>
          <w:ilvl w:val="1"/>
          <w:numId w:val="45"/>
        </w:numPr>
        <w:jc w:val="both"/>
        <w:outlineLvl w:val="1"/>
        <w:rPr>
          <w:b/>
          <w:sz w:val="24"/>
          <w:szCs w:val="24"/>
        </w:rPr>
      </w:pPr>
      <w:bookmarkStart w:name="_Toc41642230" w:id="5"/>
      <w:r w:rsidRPr="006D7AC1">
        <w:rPr>
          <w:b/>
          <w:sz w:val="24"/>
          <w:szCs w:val="24"/>
        </w:rPr>
        <w:t>Cleaning</w:t>
      </w:r>
      <w:bookmarkEnd w:id="5"/>
    </w:p>
    <w:p w:rsidRPr="006D7AC1" w:rsidR="009E1E1C" w:rsidP="00FA5304" w:rsidRDefault="00F74B87">
      <w:pPr>
        <w:pStyle w:val="ListParagraph"/>
        <w:jc w:val="both"/>
        <w:rPr>
          <w:sz w:val="24"/>
          <w:szCs w:val="24"/>
        </w:rPr>
      </w:pPr>
      <w:r w:rsidRPr="006D7AC1">
        <w:rPr>
          <w:sz w:val="24"/>
          <w:szCs w:val="24"/>
        </w:rPr>
        <w:t>In addition</w:t>
      </w:r>
      <w:bookmarkStart w:name="_GoBack" w:id="6"/>
      <w:bookmarkEnd w:id="6"/>
      <w:r w:rsidRPr="006D7AC1">
        <w:rPr>
          <w:sz w:val="24"/>
          <w:szCs w:val="24"/>
        </w:rPr>
        <w:t xml:space="preserve"> to the requirements already outlined in the local rules, p</w:t>
      </w:r>
      <w:r w:rsidRPr="006D7AC1" w:rsidR="4F46A4D3">
        <w:rPr>
          <w:sz w:val="24"/>
          <w:szCs w:val="24"/>
        </w:rPr>
        <w:t xml:space="preserve">ersonnel should make themselves familiar with the need for </w:t>
      </w:r>
      <w:r w:rsidRPr="006D7AC1" w:rsidR="4F46A4D3">
        <w:rPr>
          <w:b/>
          <w:sz w:val="24"/>
          <w:szCs w:val="24"/>
        </w:rPr>
        <w:t>additional</w:t>
      </w:r>
      <w:r w:rsidRPr="006D7AC1" w:rsidR="4F46A4D3">
        <w:rPr>
          <w:sz w:val="24"/>
          <w:szCs w:val="24"/>
        </w:rPr>
        <w:t xml:space="preserve"> cleaning of work </w:t>
      </w:r>
      <w:r w:rsidRPr="006D7AC1">
        <w:rPr>
          <w:sz w:val="24"/>
          <w:szCs w:val="24"/>
        </w:rPr>
        <w:t xml:space="preserve">spaces </w:t>
      </w:r>
      <w:r w:rsidRPr="006D7AC1" w:rsidR="4F46A4D3">
        <w:rPr>
          <w:sz w:val="24"/>
          <w:szCs w:val="24"/>
        </w:rPr>
        <w:t xml:space="preserve">and equipment between users. Work spaces </w:t>
      </w:r>
      <w:r w:rsidR="00717DEB">
        <w:rPr>
          <w:sz w:val="24"/>
          <w:szCs w:val="24"/>
        </w:rPr>
        <w:t>must</w:t>
      </w:r>
      <w:r w:rsidRPr="006D7AC1" w:rsidR="4F46A4D3">
        <w:rPr>
          <w:sz w:val="24"/>
          <w:szCs w:val="24"/>
        </w:rPr>
        <w:t xml:space="preserve"> be cleared and waste removed at the end of working. </w:t>
      </w:r>
    </w:p>
    <w:p w:rsidRPr="006D7AC1" w:rsidR="00EC70A6" w:rsidP="00EC70A6" w:rsidRDefault="00EC70A6">
      <w:pPr>
        <w:pStyle w:val="ListParagraph"/>
        <w:numPr>
          <w:ilvl w:val="1"/>
          <w:numId w:val="45"/>
        </w:numPr>
        <w:jc w:val="both"/>
        <w:rPr>
          <w:b/>
          <w:sz w:val="24"/>
          <w:szCs w:val="24"/>
        </w:rPr>
      </w:pPr>
      <w:r w:rsidRPr="006D7AC1">
        <w:rPr>
          <w:b/>
          <w:sz w:val="24"/>
          <w:szCs w:val="24"/>
        </w:rPr>
        <w:t>Health and safety advice</w:t>
      </w:r>
    </w:p>
    <w:p w:rsidRPr="006D7AC1" w:rsidR="00EC70A6" w:rsidP="005614BA" w:rsidRDefault="00EC70A6">
      <w:pPr>
        <w:ind w:left="709"/>
        <w:jc w:val="both"/>
        <w:rPr>
          <w:sz w:val="24"/>
          <w:szCs w:val="24"/>
        </w:rPr>
      </w:pPr>
      <w:r w:rsidRPr="006D7AC1">
        <w:rPr>
          <w:sz w:val="24"/>
          <w:szCs w:val="24"/>
        </w:rPr>
        <w:t>Advice on any of these matters is available from the S</w:t>
      </w:r>
      <w:r w:rsidRPr="006D7AC1" w:rsidR="005614BA">
        <w:rPr>
          <w:sz w:val="24"/>
          <w:szCs w:val="24"/>
        </w:rPr>
        <w:t xml:space="preserve">afety </w:t>
      </w:r>
      <w:r w:rsidRPr="006D7AC1">
        <w:rPr>
          <w:sz w:val="24"/>
          <w:szCs w:val="24"/>
        </w:rPr>
        <w:t>H</w:t>
      </w:r>
      <w:r w:rsidRPr="006D7AC1" w:rsidR="005614BA">
        <w:rPr>
          <w:sz w:val="24"/>
          <w:szCs w:val="24"/>
        </w:rPr>
        <w:t xml:space="preserve">ealth and </w:t>
      </w:r>
      <w:r w:rsidRPr="006D7AC1">
        <w:rPr>
          <w:sz w:val="24"/>
          <w:szCs w:val="24"/>
        </w:rPr>
        <w:t>E</w:t>
      </w:r>
      <w:r w:rsidRPr="006D7AC1" w:rsidR="005614BA">
        <w:rPr>
          <w:sz w:val="24"/>
          <w:szCs w:val="24"/>
        </w:rPr>
        <w:t>nvironment</w:t>
      </w:r>
      <w:r w:rsidRPr="006D7AC1">
        <w:rPr>
          <w:sz w:val="24"/>
          <w:szCs w:val="24"/>
        </w:rPr>
        <w:t xml:space="preserve"> </w:t>
      </w:r>
      <w:r w:rsidRPr="006D7AC1" w:rsidR="005614BA">
        <w:rPr>
          <w:sz w:val="24"/>
          <w:szCs w:val="24"/>
        </w:rPr>
        <w:t>O</w:t>
      </w:r>
      <w:r w:rsidRPr="006D7AC1">
        <w:rPr>
          <w:sz w:val="24"/>
          <w:szCs w:val="24"/>
        </w:rPr>
        <w:t>ffice (Anne Harris: 07875567355</w:t>
      </w:r>
      <w:r w:rsidRPr="006D7AC1" w:rsidR="005614BA">
        <w:rPr>
          <w:sz w:val="24"/>
          <w:szCs w:val="24"/>
        </w:rPr>
        <w:t>) or from the Jenner Senior Laboratory Manager (Penny Lympany: 07818466430).</w:t>
      </w:r>
    </w:p>
    <w:p w:rsidRPr="006D7AC1" w:rsidR="00EC70A6" w:rsidP="00EC70A6" w:rsidRDefault="00EC70A6">
      <w:pPr>
        <w:pStyle w:val="ListParagraph"/>
        <w:jc w:val="both"/>
        <w:rPr>
          <w:sz w:val="24"/>
          <w:szCs w:val="24"/>
        </w:rPr>
      </w:pPr>
      <w:r w:rsidRPr="006D7AC1">
        <w:rPr>
          <w:sz w:val="24"/>
          <w:szCs w:val="24"/>
        </w:rPr>
        <w:t xml:space="preserve"> </w:t>
      </w:r>
    </w:p>
    <w:p w:rsidRPr="006D7AC1" w:rsidR="00D20050" w:rsidP="008E6E76" w:rsidRDefault="00D20050">
      <w:pPr>
        <w:pStyle w:val="Heading1"/>
        <w:numPr>
          <w:ilvl w:val="0"/>
          <w:numId w:val="8"/>
        </w:numPr>
        <w:ind w:left="720" w:hanging="720"/>
        <w:rPr>
          <w:rFonts w:ascii="Arial" w:hAnsi="Arial" w:cs="Arial"/>
          <w:b/>
          <w:color w:val="auto"/>
          <w:sz w:val="24"/>
          <w:szCs w:val="24"/>
        </w:rPr>
      </w:pPr>
      <w:bookmarkStart w:name="_Toc41642231" w:id="7"/>
      <w:r w:rsidRPr="006D7AC1">
        <w:rPr>
          <w:rFonts w:ascii="Arial" w:hAnsi="Arial" w:cs="Arial"/>
          <w:b/>
          <w:color w:val="auto"/>
          <w:sz w:val="24"/>
          <w:szCs w:val="24"/>
        </w:rPr>
        <w:t>General Standards</w:t>
      </w:r>
      <w:bookmarkEnd w:id="7"/>
      <w:r w:rsidRPr="006D7AC1">
        <w:rPr>
          <w:rFonts w:ascii="Arial" w:hAnsi="Arial" w:cs="Arial"/>
          <w:b/>
          <w:color w:val="auto"/>
          <w:sz w:val="24"/>
          <w:szCs w:val="24"/>
        </w:rPr>
        <w:t xml:space="preserve"> </w:t>
      </w:r>
    </w:p>
    <w:p w:rsidRPr="006D7AC1" w:rsidR="00D20050" w:rsidP="002635DA" w:rsidRDefault="00D20050">
      <w:pPr>
        <w:pStyle w:val="Default"/>
        <w:jc w:val="both"/>
      </w:pPr>
    </w:p>
    <w:p w:rsidRPr="006D7AC1" w:rsidR="00B83166" w:rsidP="00F24538" w:rsidRDefault="00B83166">
      <w:pPr>
        <w:numPr>
          <w:ilvl w:val="0"/>
          <w:numId w:val="3"/>
        </w:numPr>
        <w:tabs>
          <w:tab w:val="left" w:pos="-720"/>
          <w:tab w:val="num" w:pos="426"/>
        </w:tabs>
        <w:suppressAutoHyphens/>
        <w:ind w:left="0" w:hanging="426"/>
        <w:jc w:val="both"/>
        <w:rPr>
          <w:spacing w:val="-3"/>
          <w:sz w:val="24"/>
          <w:szCs w:val="24"/>
        </w:rPr>
      </w:pPr>
      <w:r w:rsidRPr="006D7AC1">
        <w:rPr>
          <w:spacing w:val="-3"/>
          <w:sz w:val="24"/>
          <w:szCs w:val="24"/>
        </w:rPr>
        <w:t xml:space="preserve">Safety in laboratories depends on a mixture of common sense and experience. Make yourself aware of the potential hazards in your laboratory. You must receive training before you use any equipment or undertake potentially hazardous work. Safety devices, covers and guards must always be used when provided. Experimental equipment must not be left unattended unless it is safe to do so. </w:t>
      </w:r>
    </w:p>
    <w:p w:rsidRPr="006D7AC1" w:rsidR="00B83166" w:rsidP="002635DA" w:rsidRDefault="00B83166">
      <w:pPr>
        <w:tabs>
          <w:tab w:val="left" w:pos="-720"/>
        </w:tabs>
        <w:suppressAutoHyphens/>
        <w:jc w:val="both"/>
        <w:rPr>
          <w:spacing w:val="-3"/>
          <w:sz w:val="24"/>
          <w:szCs w:val="24"/>
        </w:rPr>
      </w:pPr>
    </w:p>
    <w:p w:rsidRPr="006D7AC1" w:rsidR="00B83166" w:rsidP="00F24538" w:rsidRDefault="00B83166">
      <w:pPr>
        <w:numPr>
          <w:ilvl w:val="0"/>
          <w:numId w:val="3"/>
        </w:numPr>
        <w:tabs>
          <w:tab w:val="left" w:pos="-720"/>
          <w:tab w:val="num" w:pos="426"/>
        </w:tabs>
        <w:suppressAutoHyphens/>
        <w:ind w:left="0" w:hanging="426"/>
        <w:jc w:val="both"/>
        <w:rPr>
          <w:spacing w:val="-3"/>
          <w:sz w:val="24"/>
          <w:szCs w:val="24"/>
        </w:rPr>
      </w:pPr>
      <w:r w:rsidRPr="006D7AC1">
        <w:rPr>
          <w:spacing w:val="-3"/>
          <w:sz w:val="24"/>
          <w:szCs w:val="24"/>
        </w:rPr>
        <w:t xml:space="preserve">All visitors and new members of staff will be required to undergo an induction process. </w:t>
      </w:r>
      <w:r w:rsidRPr="006D7AC1">
        <w:rPr>
          <w:sz w:val="24"/>
          <w:szCs w:val="24"/>
        </w:rPr>
        <w:t xml:space="preserve">Initial Health and Safety induction will be completed </w:t>
      </w:r>
      <w:r w:rsidRPr="006D7AC1" w:rsidR="003E7A4A">
        <w:rPr>
          <w:sz w:val="24"/>
          <w:szCs w:val="24"/>
        </w:rPr>
        <w:t xml:space="preserve">by a competent person </w:t>
      </w:r>
      <w:r w:rsidRPr="006D7AC1">
        <w:rPr>
          <w:sz w:val="24"/>
          <w:szCs w:val="24"/>
        </w:rPr>
        <w:t xml:space="preserve">within one week of starting. Emergency procedures will be covered in the first day by either the </w:t>
      </w:r>
      <w:r w:rsidRPr="006D7AC1" w:rsidR="007E29D8">
        <w:rPr>
          <w:sz w:val="24"/>
          <w:szCs w:val="24"/>
        </w:rPr>
        <w:t>line manager</w:t>
      </w:r>
      <w:r w:rsidRPr="006D7AC1">
        <w:rPr>
          <w:sz w:val="24"/>
          <w:szCs w:val="24"/>
        </w:rPr>
        <w:t xml:space="preserve"> or a designated responsible person</w:t>
      </w:r>
      <w:r w:rsidRPr="006D7AC1" w:rsidR="003E7A4A">
        <w:rPr>
          <w:sz w:val="24"/>
          <w:szCs w:val="24"/>
        </w:rPr>
        <w:t xml:space="preserve">. </w:t>
      </w:r>
      <w:r w:rsidRPr="006D7AC1">
        <w:rPr>
          <w:sz w:val="24"/>
          <w:szCs w:val="24"/>
        </w:rPr>
        <w:t xml:space="preserve">The new starter and person providing the induction should both sign the induction form and keep a copy. </w:t>
      </w:r>
      <w:r w:rsidRPr="006D7AC1">
        <w:rPr>
          <w:b/>
          <w:sz w:val="24"/>
          <w:szCs w:val="24"/>
        </w:rPr>
        <w:t xml:space="preserve"> </w:t>
      </w:r>
    </w:p>
    <w:p w:rsidRPr="006D7AC1" w:rsidR="00B83166" w:rsidP="002635DA" w:rsidRDefault="00B83166">
      <w:pPr>
        <w:tabs>
          <w:tab w:val="left" w:pos="-2880"/>
        </w:tabs>
        <w:suppressAutoHyphens/>
        <w:jc w:val="both"/>
        <w:rPr>
          <w:spacing w:val="-3"/>
          <w:sz w:val="24"/>
          <w:szCs w:val="24"/>
        </w:rPr>
      </w:pPr>
      <w:r w:rsidRPr="006D7AC1">
        <w:rPr>
          <w:b/>
          <w:spacing w:val="-3"/>
          <w:sz w:val="24"/>
          <w:szCs w:val="24"/>
        </w:rPr>
        <w:fldChar w:fldCharType="begin"/>
      </w:r>
      <w:r w:rsidRPr="006D7AC1">
        <w:rPr>
          <w:sz w:val="24"/>
          <w:szCs w:val="24"/>
        </w:rPr>
        <w:instrText xml:space="preserve"> XE "</w:instrText>
      </w:r>
      <w:r w:rsidRPr="006D7AC1">
        <w:rPr>
          <w:b/>
          <w:spacing w:val="-3"/>
          <w:sz w:val="24"/>
          <w:szCs w:val="24"/>
        </w:rPr>
        <w:instrText xml:space="preserve">1.1 </w:instrText>
      </w:r>
      <w:r w:rsidRPr="006D7AC1">
        <w:rPr>
          <w:b/>
          <w:spacing w:val="-3"/>
          <w:sz w:val="24"/>
          <w:szCs w:val="24"/>
        </w:rPr>
        <w:tab/>
        <w:instrText>General precautions</w:instrText>
      </w:r>
      <w:r w:rsidRPr="006D7AC1">
        <w:rPr>
          <w:sz w:val="24"/>
          <w:szCs w:val="24"/>
        </w:rPr>
        <w:instrText>\</w:instrText>
      </w:r>
      <w:r w:rsidRPr="006D7AC1">
        <w:rPr>
          <w:b/>
          <w:spacing w:val="-3"/>
          <w:sz w:val="24"/>
          <w:szCs w:val="24"/>
        </w:rPr>
        <w:instrText>:</w:instrText>
      </w:r>
      <w:r w:rsidRPr="006D7AC1">
        <w:rPr>
          <w:sz w:val="24"/>
          <w:szCs w:val="24"/>
        </w:rPr>
        <w:instrText xml:space="preserve">" </w:instrText>
      </w:r>
      <w:r w:rsidRPr="006D7AC1">
        <w:rPr>
          <w:b/>
          <w:spacing w:val="-3"/>
          <w:sz w:val="24"/>
          <w:szCs w:val="24"/>
        </w:rPr>
        <w:fldChar w:fldCharType="end"/>
      </w:r>
      <w:r w:rsidRPr="006D7AC1">
        <w:rPr>
          <w:b/>
          <w:spacing w:val="-3"/>
          <w:sz w:val="24"/>
          <w:szCs w:val="24"/>
        </w:rPr>
        <w:fldChar w:fldCharType="begin"/>
      </w:r>
      <w:r w:rsidRPr="006D7AC1">
        <w:rPr>
          <w:sz w:val="24"/>
          <w:szCs w:val="24"/>
        </w:rPr>
        <w:instrText xml:space="preserve"> XE "</w:instrText>
      </w:r>
      <w:r w:rsidRPr="006D7AC1">
        <w:rPr>
          <w:b/>
          <w:spacing w:val="-3"/>
          <w:sz w:val="24"/>
          <w:szCs w:val="24"/>
        </w:rPr>
        <w:instrText xml:space="preserve">1.1 </w:instrText>
      </w:r>
      <w:r w:rsidRPr="006D7AC1">
        <w:rPr>
          <w:b/>
          <w:spacing w:val="-3"/>
          <w:sz w:val="24"/>
          <w:szCs w:val="24"/>
        </w:rPr>
        <w:tab/>
        <w:instrText>General precautions</w:instrText>
      </w:r>
      <w:r w:rsidRPr="006D7AC1">
        <w:rPr>
          <w:sz w:val="24"/>
          <w:szCs w:val="24"/>
        </w:rPr>
        <w:instrText>\</w:instrText>
      </w:r>
      <w:r w:rsidRPr="006D7AC1">
        <w:rPr>
          <w:b/>
          <w:spacing w:val="-3"/>
          <w:sz w:val="24"/>
          <w:szCs w:val="24"/>
        </w:rPr>
        <w:instrText>:</w:instrText>
      </w:r>
      <w:r w:rsidRPr="006D7AC1">
        <w:rPr>
          <w:sz w:val="24"/>
          <w:szCs w:val="24"/>
        </w:rPr>
        <w:instrText xml:space="preserve">" </w:instrText>
      </w:r>
      <w:r w:rsidRPr="006D7AC1">
        <w:rPr>
          <w:b/>
          <w:spacing w:val="-3"/>
          <w:sz w:val="24"/>
          <w:szCs w:val="24"/>
        </w:rPr>
        <w:fldChar w:fldCharType="end"/>
      </w:r>
    </w:p>
    <w:p w:rsidRPr="006D7AC1" w:rsidR="003E7A4A" w:rsidP="4F46A4D3" w:rsidRDefault="00B83166">
      <w:pPr>
        <w:numPr>
          <w:ilvl w:val="0"/>
          <w:numId w:val="3"/>
        </w:numPr>
        <w:tabs>
          <w:tab w:val="left" w:pos="-720"/>
          <w:tab w:val="num" w:pos="426"/>
        </w:tabs>
        <w:suppressAutoHyphens/>
        <w:ind w:left="0" w:hanging="426"/>
        <w:jc w:val="both"/>
        <w:rPr>
          <w:sz w:val="24"/>
          <w:szCs w:val="24"/>
        </w:rPr>
      </w:pPr>
      <w:r w:rsidRPr="006D7AC1">
        <w:rPr>
          <w:spacing w:val="-3"/>
          <w:sz w:val="24"/>
          <w:szCs w:val="24"/>
        </w:rPr>
        <w:t>The Control of Substances Hazardous to Health (COSHH) regulations apply to all activities conducted on the premises and before starting any work involving chemicals</w:t>
      </w:r>
      <w:r w:rsidRPr="006D7AC1" w:rsidR="008628A7">
        <w:rPr>
          <w:spacing w:val="-3"/>
          <w:sz w:val="24"/>
          <w:szCs w:val="24"/>
        </w:rPr>
        <w:t xml:space="preserve"> or </w:t>
      </w:r>
      <w:r w:rsidRPr="006D7AC1">
        <w:rPr>
          <w:spacing w:val="-3"/>
          <w:sz w:val="24"/>
          <w:szCs w:val="24"/>
        </w:rPr>
        <w:lastRenderedPageBreak/>
        <w:t xml:space="preserve">biological material, a risk assessment </w:t>
      </w:r>
      <w:r w:rsidRPr="006D7AC1">
        <w:rPr>
          <w:b/>
          <w:bCs/>
          <w:spacing w:val="-3"/>
          <w:sz w:val="24"/>
          <w:szCs w:val="24"/>
        </w:rPr>
        <w:t>must</w:t>
      </w:r>
      <w:r w:rsidRPr="006D7AC1">
        <w:rPr>
          <w:spacing w:val="-3"/>
          <w:sz w:val="24"/>
          <w:szCs w:val="24"/>
        </w:rPr>
        <w:t xml:space="preserve"> be made and approved by the</w:t>
      </w:r>
      <w:r w:rsidRPr="006D7AC1" w:rsidR="007E29D8">
        <w:rPr>
          <w:spacing w:val="-3"/>
          <w:sz w:val="24"/>
          <w:szCs w:val="24"/>
        </w:rPr>
        <w:t xml:space="preserve"> project leader/P</w:t>
      </w:r>
      <w:r w:rsidRPr="006D7AC1">
        <w:rPr>
          <w:spacing w:val="-3"/>
          <w:sz w:val="24"/>
          <w:szCs w:val="24"/>
        </w:rPr>
        <w:t xml:space="preserve">rincipal </w:t>
      </w:r>
      <w:r w:rsidRPr="006D7AC1" w:rsidR="007E29D8">
        <w:rPr>
          <w:spacing w:val="-3"/>
          <w:sz w:val="24"/>
          <w:szCs w:val="24"/>
        </w:rPr>
        <w:t>I</w:t>
      </w:r>
      <w:r w:rsidRPr="006D7AC1">
        <w:rPr>
          <w:spacing w:val="-3"/>
          <w:sz w:val="24"/>
          <w:szCs w:val="24"/>
        </w:rPr>
        <w:t>nvestigator</w:t>
      </w:r>
      <w:r w:rsidRPr="006D7AC1" w:rsidR="007E29D8">
        <w:rPr>
          <w:spacing w:val="-3"/>
          <w:sz w:val="24"/>
          <w:szCs w:val="24"/>
        </w:rPr>
        <w:t xml:space="preserve"> (PI)</w:t>
      </w:r>
      <w:r w:rsidRPr="006D7AC1">
        <w:rPr>
          <w:spacing w:val="-3"/>
          <w:sz w:val="24"/>
          <w:szCs w:val="24"/>
        </w:rPr>
        <w:t xml:space="preserve">. </w:t>
      </w:r>
      <w:r w:rsidRPr="006D7AC1" w:rsidR="003E7A4A">
        <w:rPr>
          <w:spacing w:val="-3"/>
          <w:sz w:val="24"/>
          <w:szCs w:val="24"/>
        </w:rPr>
        <w:t xml:space="preserve">All members of staff </w:t>
      </w:r>
      <w:r w:rsidRPr="006D7AC1" w:rsidR="003E7A4A">
        <w:rPr>
          <w:b/>
          <w:bCs/>
          <w:spacing w:val="-3"/>
          <w:sz w:val="24"/>
          <w:szCs w:val="24"/>
        </w:rPr>
        <w:t>must</w:t>
      </w:r>
      <w:r w:rsidRPr="006D7AC1" w:rsidR="003E7A4A">
        <w:rPr>
          <w:spacing w:val="-3"/>
          <w:sz w:val="24"/>
          <w:szCs w:val="24"/>
        </w:rPr>
        <w:t xml:space="preserve"> read any assessments made on their behalf and make themselves aware of all the laboratory safety guidance pertaining to these assessments. Staff must familiarise themselves with what to do in the event of a chemical or biohazard spill. </w:t>
      </w:r>
      <w:r w:rsidRPr="006D7AC1" w:rsidR="003E7A4A">
        <w:rPr>
          <w:sz w:val="24"/>
          <w:szCs w:val="24"/>
        </w:rPr>
        <w:t>Further guidance and information on Risk Assessment can be found using th</w:t>
      </w:r>
      <w:r w:rsidRPr="006D7AC1" w:rsidR="00A04214">
        <w:rPr>
          <w:sz w:val="24"/>
          <w:szCs w:val="24"/>
        </w:rPr>
        <w:t>is</w:t>
      </w:r>
      <w:r w:rsidRPr="006D7AC1" w:rsidR="003E7A4A">
        <w:rPr>
          <w:sz w:val="24"/>
          <w:szCs w:val="24"/>
        </w:rPr>
        <w:t xml:space="preserve"> </w:t>
      </w:r>
      <w:hyperlink w:history="1" r:id="rId13">
        <w:r w:rsidRPr="006D7AC1" w:rsidR="003E7A4A">
          <w:rPr>
            <w:rStyle w:val="Hyperlink"/>
            <w:sz w:val="24"/>
            <w:szCs w:val="24"/>
          </w:rPr>
          <w:t>link</w:t>
        </w:r>
      </w:hyperlink>
      <w:r w:rsidRPr="006D7AC1" w:rsidR="00A04214">
        <w:rPr>
          <w:sz w:val="24"/>
          <w:szCs w:val="24"/>
        </w:rPr>
        <w:t>.</w:t>
      </w:r>
    </w:p>
    <w:p w:rsidRPr="006D7AC1" w:rsidR="00B83166" w:rsidP="002635DA" w:rsidRDefault="00B83166">
      <w:pPr>
        <w:jc w:val="both"/>
        <w:rPr>
          <w:bCs/>
          <w:sz w:val="24"/>
          <w:szCs w:val="24"/>
        </w:rPr>
      </w:pPr>
    </w:p>
    <w:p w:rsidRPr="006D7AC1" w:rsidR="00B83166" w:rsidP="00F24538" w:rsidRDefault="00B83166">
      <w:pPr>
        <w:numPr>
          <w:ilvl w:val="0"/>
          <w:numId w:val="3"/>
        </w:numPr>
        <w:tabs>
          <w:tab w:val="left" w:pos="-720"/>
          <w:tab w:val="num" w:pos="426"/>
        </w:tabs>
        <w:suppressAutoHyphens/>
        <w:ind w:left="0" w:hanging="426"/>
        <w:jc w:val="both"/>
        <w:rPr>
          <w:bCs/>
          <w:sz w:val="24"/>
          <w:szCs w:val="24"/>
        </w:rPr>
      </w:pPr>
      <w:r w:rsidRPr="006D7AC1">
        <w:rPr>
          <w:spacing w:val="-3"/>
          <w:sz w:val="24"/>
          <w:szCs w:val="24"/>
        </w:rPr>
        <w:t xml:space="preserve">A list of Group Safety </w:t>
      </w:r>
      <w:r w:rsidRPr="006D7AC1" w:rsidR="00226448">
        <w:rPr>
          <w:spacing w:val="-3"/>
          <w:sz w:val="24"/>
          <w:szCs w:val="24"/>
        </w:rPr>
        <w:t>Representatives</w:t>
      </w:r>
      <w:r w:rsidRPr="006D7AC1">
        <w:rPr>
          <w:spacing w:val="-3"/>
          <w:sz w:val="24"/>
          <w:szCs w:val="24"/>
        </w:rPr>
        <w:t xml:space="preserve"> can be found by following the link</w:t>
      </w:r>
      <w:r w:rsidRPr="006D7AC1" w:rsidR="00821150">
        <w:rPr>
          <w:spacing w:val="-3"/>
          <w:sz w:val="24"/>
          <w:szCs w:val="24"/>
        </w:rPr>
        <w:t xml:space="preserve"> to the </w:t>
      </w:r>
      <w:hyperlink w:history="1" r:id="rId14">
        <w:r w:rsidRPr="006D7AC1" w:rsidR="00821150">
          <w:rPr>
            <w:rStyle w:val="Hyperlink"/>
            <w:spacing w:val="-3"/>
            <w:sz w:val="24"/>
            <w:szCs w:val="24"/>
          </w:rPr>
          <w:t>laboratory safety handbook.</w:t>
        </w:r>
      </w:hyperlink>
      <w:r w:rsidRPr="006D7AC1" w:rsidR="00821150">
        <w:rPr>
          <w:spacing w:val="-3"/>
          <w:sz w:val="24"/>
          <w:szCs w:val="24"/>
        </w:rPr>
        <w:t xml:space="preserve"> </w:t>
      </w:r>
    </w:p>
    <w:p w:rsidRPr="006D7AC1" w:rsidR="00B83166" w:rsidP="002635DA" w:rsidRDefault="00B83166">
      <w:pPr>
        <w:widowControl w:val="0"/>
        <w:tabs>
          <w:tab w:val="left" w:pos="-720"/>
          <w:tab w:val="left" w:pos="0"/>
        </w:tabs>
        <w:suppressAutoHyphens/>
        <w:jc w:val="both"/>
        <w:rPr>
          <w:spacing w:val="-3"/>
          <w:sz w:val="24"/>
          <w:szCs w:val="24"/>
        </w:rPr>
      </w:pPr>
    </w:p>
    <w:p w:rsidRPr="006D7AC1" w:rsidR="00B63620" w:rsidP="00B36911" w:rsidRDefault="00B83166">
      <w:pPr>
        <w:widowControl w:val="0"/>
        <w:numPr>
          <w:ilvl w:val="0"/>
          <w:numId w:val="3"/>
        </w:numPr>
        <w:tabs>
          <w:tab w:val="left" w:pos="-720"/>
          <w:tab w:val="num" w:pos="426"/>
        </w:tabs>
        <w:suppressAutoHyphens/>
        <w:ind w:left="0" w:hanging="426"/>
        <w:jc w:val="both"/>
        <w:rPr>
          <w:spacing w:val="-3"/>
          <w:sz w:val="24"/>
          <w:szCs w:val="24"/>
        </w:rPr>
      </w:pPr>
      <w:r w:rsidRPr="006D7AC1">
        <w:rPr>
          <w:spacing w:val="-3"/>
          <w:sz w:val="24"/>
          <w:szCs w:val="24"/>
        </w:rPr>
        <w:t xml:space="preserve">Good Laboratory Practice (GLP) must be followed at all times.  </w:t>
      </w:r>
      <w:r w:rsidRPr="006D7AC1">
        <w:rPr>
          <w:b/>
          <w:spacing w:val="-3"/>
          <w:sz w:val="24"/>
          <w:szCs w:val="24"/>
        </w:rPr>
        <w:t xml:space="preserve">Everyone should know where to find a copy of the Local Health and Safety Rules. </w:t>
      </w:r>
      <w:r w:rsidRPr="006D7AC1">
        <w:rPr>
          <w:spacing w:val="-3"/>
          <w:sz w:val="24"/>
          <w:szCs w:val="24"/>
        </w:rPr>
        <w:t xml:space="preserve">All documentation can also be found on the health and safety pages on the </w:t>
      </w:r>
      <w:hyperlink w:history="1" r:id="rId15">
        <w:r w:rsidRPr="006D7AC1" w:rsidR="00226448">
          <w:rPr>
            <w:rStyle w:val="Hyperlink"/>
            <w:spacing w:val="-3"/>
            <w:sz w:val="24"/>
            <w:szCs w:val="24"/>
          </w:rPr>
          <w:t>website</w:t>
        </w:r>
      </w:hyperlink>
      <w:r w:rsidRPr="006D7AC1" w:rsidR="00CA5D31">
        <w:rPr>
          <w:spacing w:val="-3"/>
          <w:sz w:val="24"/>
          <w:szCs w:val="24"/>
        </w:rPr>
        <w:t xml:space="preserve">.  </w:t>
      </w:r>
      <w:hyperlink w:history="1" r:id="rId16">
        <w:r w:rsidRPr="006D7AC1" w:rsidR="00B63620">
          <w:rPr>
            <w:rStyle w:val="Hyperlink"/>
            <w:color w:val="auto"/>
            <w:spacing w:val="-3"/>
            <w:sz w:val="24"/>
            <w:szCs w:val="24"/>
            <w:u w:val="none"/>
          </w:rPr>
          <w:t xml:space="preserve">Further information on the principles of good practice </w:t>
        </w:r>
        <w:r w:rsidRPr="006D7AC1" w:rsidR="00CA5D31">
          <w:rPr>
            <w:rStyle w:val="Hyperlink"/>
            <w:color w:val="auto"/>
            <w:spacing w:val="-3"/>
            <w:sz w:val="24"/>
            <w:szCs w:val="24"/>
            <w:u w:val="none"/>
          </w:rPr>
          <w:t>is</w:t>
        </w:r>
        <w:r w:rsidRPr="006D7AC1" w:rsidR="00B63620">
          <w:rPr>
            <w:rStyle w:val="Hyperlink"/>
            <w:color w:val="auto"/>
            <w:spacing w:val="-3"/>
            <w:sz w:val="24"/>
            <w:szCs w:val="24"/>
            <w:u w:val="none"/>
          </w:rPr>
          <w:t xml:space="preserve"> available through the HSE website</w:t>
        </w:r>
      </w:hyperlink>
      <w:r w:rsidRPr="006D7AC1" w:rsidR="00226448">
        <w:rPr>
          <w:rStyle w:val="Hyperlink"/>
          <w:color w:val="auto"/>
          <w:spacing w:val="-3"/>
          <w:sz w:val="24"/>
          <w:szCs w:val="24"/>
          <w:u w:val="none"/>
        </w:rPr>
        <w:t>.</w:t>
      </w:r>
      <w:r w:rsidRPr="006D7AC1" w:rsidR="00FC037F">
        <w:rPr>
          <w:rStyle w:val="Hyperlink"/>
          <w:color w:val="auto"/>
          <w:spacing w:val="-3"/>
          <w:sz w:val="24"/>
          <w:szCs w:val="24"/>
          <w:u w:val="none"/>
        </w:rPr>
        <w:t xml:space="preserve"> </w:t>
      </w:r>
    </w:p>
    <w:p w:rsidRPr="006D7AC1" w:rsidR="00B83166" w:rsidP="002635DA" w:rsidRDefault="00B83166">
      <w:pPr>
        <w:widowControl w:val="0"/>
        <w:tabs>
          <w:tab w:val="left" w:pos="-720"/>
          <w:tab w:val="left" w:pos="0"/>
        </w:tabs>
        <w:suppressAutoHyphens/>
        <w:jc w:val="both"/>
        <w:rPr>
          <w:sz w:val="24"/>
          <w:szCs w:val="24"/>
        </w:rPr>
      </w:pPr>
    </w:p>
    <w:p w:rsidRPr="006D7AC1" w:rsidR="00B83166" w:rsidP="00F24538" w:rsidRDefault="00B83166">
      <w:pPr>
        <w:numPr>
          <w:ilvl w:val="0"/>
          <w:numId w:val="3"/>
        </w:numPr>
        <w:tabs>
          <w:tab w:val="left" w:pos="-720"/>
          <w:tab w:val="num" w:pos="426"/>
        </w:tabs>
        <w:suppressAutoHyphens/>
        <w:ind w:left="0" w:hanging="426"/>
        <w:jc w:val="both"/>
        <w:rPr>
          <w:sz w:val="24"/>
          <w:szCs w:val="24"/>
        </w:rPr>
      </w:pPr>
      <w:r w:rsidRPr="006D7AC1">
        <w:rPr>
          <w:sz w:val="24"/>
          <w:szCs w:val="24"/>
        </w:rPr>
        <w:t xml:space="preserve">Pipetting: It is absolutely forbidden to pipette anything by mouth. All materials must be pipetted using a safety device. </w:t>
      </w:r>
    </w:p>
    <w:p w:rsidRPr="006D7AC1" w:rsidR="00B83166" w:rsidP="002635DA" w:rsidRDefault="00B83166">
      <w:pPr>
        <w:tabs>
          <w:tab w:val="left" w:pos="-720"/>
        </w:tabs>
        <w:suppressAutoHyphens/>
        <w:jc w:val="both"/>
        <w:rPr>
          <w:spacing w:val="-3"/>
          <w:sz w:val="24"/>
          <w:szCs w:val="24"/>
        </w:rPr>
      </w:pPr>
    </w:p>
    <w:p w:rsidRPr="006D7AC1" w:rsidR="00B83166" w:rsidP="00F24538" w:rsidRDefault="00B83166">
      <w:pPr>
        <w:numPr>
          <w:ilvl w:val="0"/>
          <w:numId w:val="3"/>
        </w:numPr>
        <w:tabs>
          <w:tab w:val="left" w:pos="-720"/>
          <w:tab w:val="num" w:pos="426"/>
        </w:tabs>
        <w:suppressAutoHyphens/>
        <w:ind w:left="0" w:hanging="426"/>
        <w:jc w:val="both"/>
        <w:rPr>
          <w:spacing w:val="-3"/>
          <w:sz w:val="24"/>
          <w:szCs w:val="24"/>
        </w:rPr>
      </w:pPr>
      <w:r w:rsidRPr="006D7AC1">
        <w:rPr>
          <w:spacing w:val="-3"/>
          <w:sz w:val="24"/>
          <w:szCs w:val="24"/>
        </w:rPr>
        <w:t>Do not eat, drink, smoke or apply cosmetics in any laboratory area or store room.</w:t>
      </w:r>
    </w:p>
    <w:p w:rsidRPr="006D7AC1" w:rsidR="00B83166" w:rsidP="002635DA" w:rsidRDefault="00B83166">
      <w:pPr>
        <w:tabs>
          <w:tab w:val="left" w:pos="-720"/>
        </w:tabs>
        <w:suppressAutoHyphens/>
        <w:jc w:val="both"/>
        <w:rPr>
          <w:spacing w:val="-3"/>
          <w:sz w:val="24"/>
          <w:szCs w:val="24"/>
        </w:rPr>
      </w:pPr>
    </w:p>
    <w:p w:rsidRPr="006D7AC1" w:rsidR="00B83166" w:rsidP="00F24538" w:rsidRDefault="00B83166">
      <w:pPr>
        <w:numPr>
          <w:ilvl w:val="0"/>
          <w:numId w:val="3"/>
        </w:numPr>
        <w:tabs>
          <w:tab w:val="left" w:pos="-720"/>
          <w:tab w:val="num" w:pos="426"/>
        </w:tabs>
        <w:suppressAutoHyphens/>
        <w:ind w:left="0" w:hanging="426"/>
        <w:jc w:val="both"/>
        <w:rPr>
          <w:sz w:val="24"/>
          <w:szCs w:val="24"/>
        </w:rPr>
      </w:pPr>
      <w:r w:rsidRPr="006D7AC1">
        <w:rPr>
          <w:spacing w:val="-3"/>
          <w:sz w:val="24"/>
          <w:szCs w:val="24"/>
        </w:rPr>
        <w:t xml:space="preserve">Do not work in a cluttered and untidy laboratory. </w:t>
      </w:r>
      <w:r w:rsidRPr="006D7AC1">
        <w:rPr>
          <w:bCs/>
          <w:sz w:val="24"/>
          <w:szCs w:val="24"/>
        </w:rPr>
        <w:t>Clear up when you have finished. You are responsible for decontaminating the bench and</w:t>
      </w:r>
      <w:r w:rsidRPr="006D7AC1">
        <w:rPr>
          <w:sz w:val="24"/>
          <w:szCs w:val="24"/>
        </w:rPr>
        <w:t xml:space="preserve"> any equipment you use.</w:t>
      </w:r>
    </w:p>
    <w:p w:rsidRPr="006D7AC1" w:rsidR="00B83166" w:rsidP="002635DA" w:rsidRDefault="00B83166">
      <w:pPr>
        <w:tabs>
          <w:tab w:val="left" w:pos="-720"/>
        </w:tabs>
        <w:suppressAutoHyphens/>
        <w:jc w:val="both"/>
        <w:rPr>
          <w:spacing w:val="-3"/>
          <w:sz w:val="24"/>
          <w:szCs w:val="24"/>
        </w:rPr>
      </w:pPr>
    </w:p>
    <w:p w:rsidRPr="006D7AC1" w:rsidR="00B83166" w:rsidP="00F24538" w:rsidRDefault="00B83166">
      <w:pPr>
        <w:numPr>
          <w:ilvl w:val="0"/>
          <w:numId w:val="3"/>
        </w:numPr>
        <w:tabs>
          <w:tab w:val="left" w:pos="-720"/>
          <w:tab w:val="num" w:pos="426"/>
        </w:tabs>
        <w:suppressAutoHyphens/>
        <w:ind w:left="0" w:hanging="426"/>
        <w:jc w:val="both"/>
        <w:rPr>
          <w:sz w:val="24"/>
          <w:szCs w:val="24"/>
        </w:rPr>
      </w:pPr>
      <w:bookmarkStart w:name="_Toc189904167" w:id="8"/>
      <w:r w:rsidRPr="006D7AC1">
        <w:rPr>
          <w:sz w:val="24"/>
          <w:szCs w:val="24"/>
        </w:rPr>
        <w:t xml:space="preserve">You should not work on your own in a laboratory out of hours without prior approval from the Principal Investigator, or immediate Line Manager. </w:t>
      </w:r>
      <w:bookmarkEnd w:id="8"/>
      <w:r w:rsidRPr="006D7AC1">
        <w:rPr>
          <w:sz w:val="24"/>
          <w:szCs w:val="24"/>
        </w:rPr>
        <w:t xml:space="preserve">The SGUL </w:t>
      </w:r>
      <w:r w:rsidRPr="006D7AC1" w:rsidR="007E29D8">
        <w:rPr>
          <w:sz w:val="24"/>
          <w:szCs w:val="24"/>
        </w:rPr>
        <w:t>guidance</w:t>
      </w:r>
      <w:r w:rsidRPr="006D7AC1">
        <w:rPr>
          <w:sz w:val="24"/>
          <w:szCs w:val="24"/>
        </w:rPr>
        <w:t xml:space="preserve"> relating to this </w:t>
      </w:r>
      <w:hyperlink w:history="1" r:id="rId17">
        <w:r w:rsidRPr="006D7AC1">
          <w:rPr>
            <w:rStyle w:val="Hyperlink"/>
            <w:sz w:val="24"/>
            <w:szCs w:val="24"/>
          </w:rPr>
          <w:t>lone working</w:t>
        </w:r>
      </w:hyperlink>
      <w:r w:rsidRPr="006D7AC1">
        <w:rPr>
          <w:sz w:val="24"/>
          <w:szCs w:val="24"/>
        </w:rPr>
        <w:t xml:space="preserve"> can be found on the </w:t>
      </w:r>
      <w:r w:rsidRPr="006D7AC1" w:rsidR="007E3146">
        <w:rPr>
          <w:sz w:val="24"/>
          <w:szCs w:val="24"/>
        </w:rPr>
        <w:t>website.</w:t>
      </w:r>
      <w:r w:rsidRPr="006D7AC1">
        <w:rPr>
          <w:sz w:val="24"/>
          <w:szCs w:val="24"/>
        </w:rPr>
        <w:t xml:space="preserve"> </w:t>
      </w:r>
    </w:p>
    <w:p w:rsidRPr="006D7AC1" w:rsidR="007E29D8" w:rsidP="002635DA" w:rsidRDefault="007E29D8">
      <w:pPr>
        <w:pStyle w:val="ListParagraph"/>
        <w:ind w:left="0"/>
        <w:rPr>
          <w:sz w:val="24"/>
          <w:szCs w:val="24"/>
        </w:rPr>
      </w:pPr>
    </w:p>
    <w:p w:rsidRPr="006D7AC1" w:rsidR="00D20050" w:rsidP="00F24538" w:rsidRDefault="003E7A4A">
      <w:pPr>
        <w:numPr>
          <w:ilvl w:val="0"/>
          <w:numId w:val="3"/>
        </w:numPr>
        <w:tabs>
          <w:tab w:val="left" w:pos="-720"/>
          <w:tab w:val="num" w:pos="426"/>
        </w:tabs>
        <w:suppressAutoHyphens/>
        <w:ind w:left="0" w:hanging="426"/>
        <w:jc w:val="both"/>
        <w:rPr>
          <w:sz w:val="24"/>
          <w:szCs w:val="24"/>
        </w:rPr>
      </w:pPr>
      <w:r w:rsidRPr="006D7AC1">
        <w:rPr>
          <w:sz w:val="24"/>
          <w:szCs w:val="24"/>
        </w:rPr>
        <w:t>Non-essential</w:t>
      </w:r>
      <w:r w:rsidRPr="006D7AC1" w:rsidR="00B83166">
        <w:rPr>
          <w:sz w:val="24"/>
          <w:szCs w:val="24"/>
        </w:rPr>
        <w:t xml:space="preserve"> electrical appliances should be switched off overnight. If apparatus is left running, you should leave a notice, giving details of the experiment and who to contact in an emergency. </w:t>
      </w:r>
    </w:p>
    <w:p w:rsidRPr="006D7AC1" w:rsidR="00D20050" w:rsidP="008E6E76" w:rsidRDefault="00D20050">
      <w:pPr>
        <w:pStyle w:val="Heading1"/>
        <w:numPr>
          <w:ilvl w:val="0"/>
          <w:numId w:val="8"/>
        </w:numPr>
        <w:ind w:left="720" w:hanging="720"/>
        <w:rPr>
          <w:rFonts w:ascii="Arial" w:hAnsi="Arial" w:cs="Arial"/>
          <w:b/>
          <w:color w:val="auto"/>
          <w:sz w:val="24"/>
          <w:szCs w:val="24"/>
        </w:rPr>
      </w:pPr>
      <w:bookmarkStart w:name="_Toc41642232" w:id="9"/>
      <w:r w:rsidRPr="006D7AC1">
        <w:rPr>
          <w:rFonts w:ascii="Arial" w:hAnsi="Arial" w:cs="Arial"/>
          <w:b/>
          <w:color w:val="auto"/>
          <w:sz w:val="24"/>
          <w:szCs w:val="24"/>
        </w:rPr>
        <w:t>Personal Protection Standards</w:t>
      </w:r>
      <w:bookmarkEnd w:id="9"/>
      <w:r w:rsidRPr="006D7AC1">
        <w:rPr>
          <w:rFonts w:ascii="Arial" w:hAnsi="Arial" w:cs="Arial"/>
          <w:b/>
          <w:color w:val="auto"/>
          <w:sz w:val="24"/>
          <w:szCs w:val="24"/>
        </w:rPr>
        <w:t xml:space="preserve"> </w:t>
      </w:r>
    </w:p>
    <w:p w:rsidRPr="006D7AC1" w:rsidR="00395F99" w:rsidP="002635DA" w:rsidRDefault="00395F99">
      <w:pPr>
        <w:pStyle w:val="Default"/>
        <w:jc w:val="both"/>
      </w:pPr>
    </w:p>
    <w:p w:rsidRPr="006D7AC1" w:rsidR="00D20050" w:rsidP="00493354" w:rsidRDefault="00D20050">
      <w:pPr>
        <w:pStyle w:val="Heading2"/>
        <w:numPr>
          <w:ilvl w:val="1"/>
          <w:numId w:val="8"/>
        </w:numPr>
        <w:spacing w:before="0"/>
        <w:ind w:left="1077" w:hanging="1077"/>
        <w:jc w:val="both"/>
        <w:rPr>
          <w:rFonts w:ascii="Arial" w:hAnsi="Arial" w:cs="Arial"/>
          <w:b/>
          <w:color w:val="auto"/>
          <w:sz w:val="24"/>
          <w:szCs w:val="24"/>
        </w:rPr>
      </w:pPr>
      <w:bookmarkStart w:name="_Toc41642233" w:id="10"/>
      <w:r w:rsidRPr="006D7AC1">
        <w:rPr>
          <w:rFonts w:ascii="Arial" w:hAnsi="Arial" w:cs="Arial"/>
          <w:b/>
          <w:color w:val="auto"/>
          <w:sz w:val="24"/>
          <w:szCs w:val="24"/>
        </w:rPr>
        <w:t>Laboratory Coats:</w:t>
      </w:r>
      <w:bookmarkEnd w:id="10"/>
      <w:r w:rsidRPr="006D7AC1">
        <w:rPr>
          <w:rFonts w:ascii="Arial" w:hAnsi="Arial" w:cs="Arial"/>
          <w:b/>
          <w:color w:val="auto"/>
          <w:sz w:val="24"/>
          <w:szCs w:val="24"/>
        </w:rPr>
        <w:t xml:space="preserve"> </w:t>
      </w:r>
      <w:r w:rsidRPr="006D7AC1" w:rsidR="00615D26">
        <w:rPr>
          <w:rFonts w:ascii="Arial" w:hAnsi="Arial" w:cs="Arial"/>
          <w:b/>
          <w:color w:val="auto"/>
          <w:sz w:val="24"/>
          <w:szCs w:val="24"/>
        </w:rPr>
        <w:tab/>
      </w:r>
    </w:p>
    <w:p w:rsidRPr="006D7AC1" w:rsidR="00133E4F" w:rsidP="00F24538" w:rsidRDefault="00133E4F">
      <w:pPr>
        <w:numPr>
          <w:ilvl w:val="0"/>
          <w:numId w:val="3"/>
        </w:numPr>
        <w:tabs>
          <w:tab w:val="left" w:pos="-720"/>
          <w:tab w:val="num" w:pos="426"/>
        </w:tabs>
        <w:suppressAutoHyphens/>
        <w:ind w:left="0" w:hanging="426"/>
        <w:jc w:val="both"/>
        <w:rPr>
          <w:sz w:val="24"/>
          <w:szCs w:val="24"/>
        </w:rPr>
      </w:pPr>
      <w:r w:rsidRPr="006D7AC1">
        <w:rPr>
          <w:sz w:val="24"/>
          <w:szCs w:val="24"/>
        </w:rPr>
        <w:t xml:space="preserve">A Howie (side fastening) style laboratory coat with elasticated cuffs must be worn for all </w:t>
      </w:r>
      <w:r w:rsidRPr="006D7AC1" w:rsidR="0028220E">
        <w:rPr>
          <w:sz w:val="24"/>
          <w:szCs w:val="24"/>
        </w:rPr>
        <w:t xml:space="preserve">laboratory </w:t>
      </w:r>
      <w:r w:rsidRPr="006D7AC1">
        <w:rPr>
          <w:sz w:val="24"/>
          <w:szCs w:val="24"/>
        </w:rPr>
        <w:t xml:space="preserve">work </w:t>
      </w:r>
      <w:r w:rsidRPr="006D7AC1" w:rsidR="0028220E">
        <w:rPr>
          <w:sz w:val="24"/>
          <w:szCs w:val="24"/>
        </w:rPr>
        <w:t xml:space="preserve">unless specifically exempted by the risk assessment which must clearly state the reasoning.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Laboratory coats should be kept or stored separately in the laboratory area</w:t>
      </w:r>
      <w:r w:rsidRPr="006D7AC1" w:rsidR="00D657AB">
        <w:rPr>
          <w:sz w:val="24"/>
          <w:szCs w:val="24"/>
        </w:rPr>
        <w:t xml:space="preserve"> and </w:t>
      </w:r>
      <w:r w:rsidRPr="006D7AC1">
        <w:rPr>
          <w:sz w:val="24"/>
          <w:szCs w:val="24"/>
        </w:rPr>
        <w:t>should be changed and laundered regularly</w:t>
      </w:r>
      <w:r w:rsidRPr="006D7AC1" w:rsidR="00D657AB">
        <w:rPr>
          <w:sz w:val="24"/>
          <w:szCs w:val="24"/>
        </w:rPr>
        <w:t xml:space="preserve">. </w:t>
      </w:r>
      <w:r w:rsidRPr="006D7AC1" w:rsidR="00B83166">
        <w:rPr>
          <w:sz w:val="24"/>
          <w:szCs w:val="24"/>
        </w:rPr>
        <w:t>Lab coats can be obtained from room 2.115. Please do not write your name on your lab</w:t>
      </w:r>
      <w:r w:rsidR="00717DEB">
        <w:rPr>
          <w:sz w:val="24"/>
          <w:szCs w:val="24"/>
        </w:rPr>
        <w:t xml:space="preserve"> </w:t>
      </w:r>
      <w:r w:rsidRPr="006D7AC1" w:rsidR="00B83166">
        <w:rPr>
          <w:sz w:val="24"/>
          <w:szCs w:val="24"/>
        </w:rPr>
        <w:t>coat. Dirty lab coats should be returned to the bin in 2.115 – please ensure you remove all pens and equipment from the pockets.</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Laboratory coats must normally be removed (along with any other protective equipment e.g. gloves) before leaving the laboratory </w:t>
      </w:r>
    </w:p>
    <w:p w:rsidRPr="006D7AC1" w:rsidR="00D20050" w:rsidP="002635DA" w:rsidRDefault="00D20050">
      <w:pPr>
        <w:pStyle w:val="Default"/>
        <w:jc w:val="both"/>
      </w:pPr>
    </w:p>
    <w:p w:rsidRPr="006D7AC1" w:rsidR="00D20050" w:rsidP="00493354" w:rsidRDefault="00D20050">
      <w:pPr>
        <w:pStyle w:val="Heading2"/>
        <w:numPr>
          <w:ilvl w:val="1"/>
          <w:numId w:val="8"/>
        </w:numPr>
        <w:spacing w:before="0"/>
        <w:ind w:left="1077" w:hanging="1077"/>
        <w:jc w:val="both"/>
        <w:rPr>
          <w:rFonts w:ascii="Arial" w:hAnsi="Arial" w:cs="Arial"/>
          <w:b/>
          <w:color w:val="auto"/>
          <w:sz w:val="24"/>
          <w:szCs w:val="24"/>
        </w:rPr>
      </w:pPr>
      <w:bookmarkStart w:name="_Toc41642234" w:id="11"/>
      <w:r w:rsidRPr="006D7AC1">
        <w:rPr>
          <w:rFonts w:ascii="Arial" w:hAnsi="Arial" w:cs="Arial"/>
          <w:b/>
          <w:color w:val="auto"/>
          <w:sz w:val="24"/>
          <w:szCs w:val="24"/>
        </w:rPr>
        <w:t>Safety Glasses:</w:t>
      </w:r>
      <w:bookmarkEnd w:id="11"/>
      <w:r w:rsidRPr="006D7AC1">
        <w:rPr>
          <w:rFonts w:ascii="Arial" w:hAnsi="Arial" w:cs="Arial"/>
          <w:b/>
          <w:color w:val="auto"/>
          <w:sz w:val="24"/>
          <w:szCs w:val="24"/>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Safety glasses must be available for all laboratory workers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Safety glasses should be worn in the following circumstances: </w:t>
      </w:r>
    </w:p>
    <w:p w:rsidRPr="006D7AC1" w:rsidR="00D20050" w:rsidP="00F24538" w:rsidRDefault="00D20050">
      <w:pPr>
        <w:pStyle w:val="Default"/>
        <w:numPr>
          <w:ilvl w:val="3"/>
          <w:numId w:val="1"/>
        </w:numPr>
        <w:ind w:left="1134" w:hanging="425"/>
        <w:jc w:val="both"/>
      </w:pPr>
      <w:r w:rsidRPr="006D7AC1">
        <w:lastRenderedPageBreak/>
        <w:t xml:space="preserve">for all activities presenting a risk of eye splash injury, e.g. dispensing cultures, opening cryovials, working with liquids under pressure (e.g. filtering liquids with syringe) </w:t>
      </w:r>
    </w:p>
    <w:p w:rsidRPr="006D7AC1" w:rsidR="00D20050" w:rsidP="00F24538" w:rsidRDefault="00D20050">
      <w:pPr>
        <w:pStyle w:val="Default"/>
        <w:numPr>
          <w:ilvl w:val="3"/>
          <w:numId w:val="1"/>
        </w:numPr>
        <w:ind w:left="1134" w:hanging="425"/>
        <w:jc w:val="both"/>
      </w:pPr>
      <w:r w:rsidRPr="006D7AC1">
        <w:t xml:space="preserve">when working with high pressure systems, or glassware operated under vacuum (e.g. removing items from an autoclave) </w:t>
      </w:r>
    </w:p>
    <w:p w:rsidRPr="006D7AC1" w:rsidR="00D20050" w:rsidP="00F24538" w:rsidRDefault="00D20050">
      <w:pPr>
        <w:pStyle w:val="Default"/>
        <w:numPr>
          <w:ilvl w:val="3"/>
          <w:numId w:val="1"/>
        </w:numPr>
        <w:ind w:left="1134" w:hanging="425"/>
        <w:jc w:val="both"/>
      </w:pPr>
      <w:r w:rsidRPr="006D7AC1">
        <w:t xml:space="preserve">Although there </w:t>
      </w:r>
      <w:proofErr w:type="gramStart"/>
      <w:r w:rsidRPr="006D7AC1">
        <w:t>is</w:t>
      </w:r>
      <w:proofErr w:type="gramEnd"/>
      <w:r w:rsidRPr="006D7AC1">
        <w:t xml:space="preserve"> no specific </w:t>
      </w:r>
      <w:r w:rsidRPr="006D7AC1" w:rsidR="007E29D8">
        <w:t>rules</w:t>
      </w:r>
      <w:r w:rsidRPr="006D7AC1">
        <w:t xml:space="preserve"> for wearing contact lenses in the laboratory, the general </w:t>
      </w:r>
      <w:r w:rsidRPr="006D7AC1" w:rsidR="007E29D8">
        <w:t xml:space="preserve">guidance </w:t>
      </w:r>
      <w:r w:rsidRPr="006D7AC1">
        <w:t xml:space="preserve">on wearing eye protection where a splash risk injury is identified would still apply. In other words, if there is a need to wear safety glasses you will be protected whether you wear contact lenses or not. </w:t>
      </w:r>
    </w:p>
    <w:p w:rsidRPr="006D7AC1" w:rsidR="00DC29D1" w:rsidP="00F24538" w:rsidRDefault="00DC29D1">
      <w:pPr>
        <w:pStyle w:val="Default"/>
        <w:numPr>
          <w:ilvl w:val="3"/>
          <w:numId w:val="1"/>
        </w:numPr>
        <w:ind w:left="1134" w:hanging="425"/>
        <w:jc w:val="both"/>
      </w:pPr>
      <w:r w:rsidRPr="006D7AC1">
        <w:t xml:space="preserve">It is recommended that a visor is worn for dispensing liquid nitrogen – see policy for use of cryogenic gases/liquid nitrogen for further information. </w:t>
      </w:r>
    </w:p>
    <w:p w:rsidRPr="006D7AC1" w:rsidR="00CA5D31" w:rsidP="00CA5D31" w:rsidRDefault="00CA5D31">
      <w:pPr>
        <w:pStyle w:val="Default"/>
        <w:ind w:left="1134"/>
        <w:jc w:val="both"/>
      </w:pP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bCs/>
          <w:sz w:val="24"/>
          <w:szCs w:val="24"/>
        </w:rPr>
        <w:t>Contact lens wearers</w:t>
      </w:r>
      <w:r w:rsidRPr="006D7AC1">
        <w:rPr>
          <w:b/>
          <w:bCs/>
          <w:sz w:val="24"/>
          <w:szCs w:val="24"/>
        </w:rPr>
        <w:t xml:space="preserve"> </w:t>
      </w:r>
      <w:r w:rsidRPr="006D7AC1">
        <w:rPr>
          <w:sz w:val="24"/>
          <w:szCs w:val="24"/>
        </w:rPr>
        <w:t xml:space="preserve">can wear them in the laboratory provided eye protection is worn when considered necessary.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bCs/>
          <w:sz w:val="24"/>
          <w:szCs w:val="24"/>
        </w:rPr>
        <w:t>Prescription safety glasses</w:t>
      </w:r>
      <w:r w:rsidRPr="006D7AC1">
        <w:rPr>
          <w:b/>
          <w:bCs/>
          <w:sz w:val="24"/>
          <w:szCs w:val="24"/>
        </w:rPr>
        <w:t xml:space="preserve"> </w:t>
      </w:r>
      <w:r w:rsidRPr="006D7AC1">
        <w:rPr>
          <w:sz w:val="24"/>
          <w:szCs w:val="24"/>
        </w:rPr>
        <w:t>will provide some splash protection, and adequate for low risk activities where splash injury could occur. However, for higher risk activities (e.g. dispensing strong acids) you should wear '</w:t>
      </w:r>
      <w:proofErr w:type="spellStart"/>
      <w:r w:rsidRPr="006D7AC1">
        <w:rPr>
          <w:sz w:val="24"/>
          <w:szCs w:val="24"/>
        </w:rPr>
        <w:t>overspecs</w:t>
      </w:r>
      <w:proofErr w:type="spellEnd"/>
      <w:r w:rsidRPr="006D7AC1">
        <w:rPr>
          <w:sz w:val="24"/>
          <w:szCs w:val="24"/>
        </w:rPr>
        <w:t xml:space="preserve">' to improve the level of protection. </w:t>
      </w:r>
    </w:p>
    <w:p w:rsidRPr="006D7AC1" w:rsidR="00D20050" w:rsidP="002635DA" w:rsidRDefault="00D20050">
      <w:pPr>
        <w:pStyle w:val="Default"/>
        <w:jc w:val="both"/>
        <w:rPr>
          <w:b/>
          <w:bCs/>
        </w:rPr>
      </w:pPr>
    </w:p>
    <w:p w:rsidRPr="006D7AC1" w:rsidR="00D20050" w:rsidP="00493354" w:rsidRDefault="00D20050">
      <w:pPr>
        <w:pStyle w:val="Heading2"/>
        <w:numPr>
          <w:ilvl w:val="1"/>
          <w:numId w:val="8"/>
        </w:numPr>
        <w:spacing w:before="0"/>
        <w:ind w:left="1077" w:hanging="1077"/>
        <w:jc w:val="both"/>
        <w:rPr>
          <w:rFonts w:ascii="Arial" w:hAnsi="Arial" w:cs="Arial"/>
          <w:b/>
          <w:color w:val="auto"/>
          <w:sz w:val="24"/>
          <w:szCs w:val="24"/>
        </w:rPr>
      </w:pPr>
      <w:bookmarkStart w:name="_Toc41642235" w:id="12"/>
      <w:r w:rsidRPr="006D7AC1">
        <w:rPr>
          <w:rFonts w:ascii="Arial" w:hAnsi="Arial" w:cs="Arial"/>
          <w:b/>
          <w:color w:val="auto"/>
          <w:sz w:val="24"/>
          <w:szCs w:val="24"/>
        </w:rPr>
        <w:t>Gloves</w:t>
      </w:r>
      <w:bookmarkEnd w:id="12"/>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Disposable gloves should be worn when considered necessary: </w:t>
      </w:r>
    </w:p>
    <w:p w:rsidRPr="006D7AC1" w:rsidR="00D20050" w:rsidP="00F24538" w:rsidRDefault="00D20050">
      <w:pPr>
        <w:pStyle w:val="Default"/>
        <w:numPr>
          <w:ilvl w:val="3"/>
          <w:numId w:val="1"/>
        </w:numPr>
        <w:ind w:left="1134" w:hanging="425"/>
        <w:jc w:val="both"/>
      </w:pPr>
      <w:r w:rsidRPr="006D7AC1">
        <w:t xml:space="preserve">to protect workers against some biological hazards </w:t>
      </w:r>
    </w:p>
    <w:p w:rsidRPr="006D7AC1" w:rsidR="00D20050" w:rsidP="00F24538" w:rsidRDefault="00D20050">
      <w:pPr>
        <w:pStyle w:val="Default"/>
        <w:numPr>
          <w:ilvl w:val="3"/>
          <w:numId w:val="1"/>
        </w:numPr>
        <w:ind w:left="1134" w:hanging="425"/>
        <w:jc w:val="both"/>
      </w:pPr>
      <w:r w:rsidRPr="006D7AC1">
        <w:t xml:space="preserve">to protect samples from contamination e.g. tissue culture work </w:t>
      </w:r>
    </w:p>
    <w:p w:rsidRPr="006D7AC1" w:rsidR="002A45F3" w:rsidP="00F24538" w:rsidRDefault="002A45F3">
      <w:pPr>
        <w:pStyle w:val="Default"/>
        <w:numPr>
          <w:ilvl w:val="3"/>
          <w:numId w:val="1"/>
        </w:numPr>
        <w:ind w:left="1134" w:hanging="425"/>
        <w:jc w:val="both"/>
        <w:rPr>
          <w:strike/>
        </w:rPr>
      </w:pPr>
      <w:r w:rsidRPr="006D7AC1">
        <w:t xml:space="preserve">Disposable gloves </w:t>
      </w:r>
      <w:r w:rsidR="00717DEB">
        <w:t>must</w:t>
      </w:r>
      <w:r w:rsidRPr="006D7AC1">
        <w:t xml:space="preserve"> </w:t>
      </w:r>
      <w:r w:rsidRPr="006D7AC1">
        <w:rPr>
          <w:b/>
        </w:rPr>
        <w:t>not</w:t>
      </w:r>
      <w:r w:rsidRPr="006D7AC1">
        <w:t xml:space="preserve"> be worn </w:t>
      </w:r>
      <w:r w:rsidRPr="006D7AC1" w:rsidR="006E36FB">
        <w:t>outside laboratories</w:t>
      </w:r>
      <w:r w:rsidRPr="006D7AC1" w:rsidR="00AC565F">
        <w:t>.</w:t>
      </w:r>
      <w:r w:rsidRPr="006D7AC1">
        <w:t xml:space="preserve"> </w:t>
      </w:r>
      <w:r w:rsidRPr="006D7AC1" w:rsidR="00AC565F">
        <w:t xml:space="preserve">They </w:t>
      </w:r>
      <w:r w:rsidR="00717DEB">
        <w:t>must</w:t>
      </w:r>
      <w:r w:rsidRPr="006D7AC1" w:rsidR="00AC565F">
        <w:t xml:space="preserve"> be removed before leaving laboratory areas. A</w:t>
      </w:r>
      <w:r w:rsidRPr="006D7AC1">
        <w:t>ny hazardous materials should be adequately contained (double containment required), presenting no risk to you or others. Where exception</w:t>
      </w:r>
      <w:r w:rsidRPr="006D7AC1" w:rsidR="00C34FB6">
        <w:t xml:space="preserve"> to this guidance</w:t>
      </w:r>
      <w:r w:rsidRPr="006D7AC1">
        <w:t xml:space="preserve"> is claimed, this should be supported by an appropriate risk assessment. </w:t>
      </w:r>
    </w:p>
    <w:p w:rsidRPr="006D7AC1" w:rsidR="002A45F3"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Disposable gloves must not be used if their use increases the overall risk of harm arising e.g. gloves should NOT be worn when working in close proximity to a naked flame (e.g. using a Bunsen burner when applying aseptic technique for microbial work) as their use increases the chance of burn injuries if the glove melts</w:t>
      </w:r>
      <w:r w:rsidRPr="006D7AC1" w:rsidR="00937A03">
        <w:rPr>
          <w:sz w:val="24"/>
          <w:szCs w:val="24"/>
        </w:rPr>
        <w:t xml:space="preserve">. </w:t>
      </w:r>
      <w:r w:rsidRPr="006D7AC1">
        <w:rPr>
          <w:sz w:val="24"/>
          <w:szCs w:val="24"/>
        </w:rPr>
        <w:t xml:space="preserve"> </w:t>
      </w:r>
    </w:p>
    <w:p w:rsidRPr="006D7AC1" w:rsidR="0028220E" w:rsidP="00F24538" w:rsidRDefault="00937A03">
      <w:pPr>
        <w:numPr>
          <w:ilvl w:val="0"/>
          <w:numId w:val="3"/>
        </w:numPr>
        <w:tabs>
          <w:tab w:val="left" w:pos="-720"/>
          <w:tab w:val="num" w:pos="426"/>
        </w:tabs>
        <w:suppressAutoHyphens/>
        <w:ind w:left="0" w:hanging="426"/>
        <w:jc w:val="both"/>
        <w:rPr>
          <w:sz w:val="24"/>
          <w:szCs w:val="24"/>
        </w:rPr>
      </w:pPr>
      <w:r w:rsidRPr="006D7AC1">
        <w:rPr>
          <w:sz w:val="24"/>
          <w:szCs w:val="24"/>
        </w:rPr>
        <w:t>U</w:t>
      </w:r>
      <w:r w:rsidRPr="006D7AC1" w:rsidR="00D20050">
        <w:rPr>
          <w:sz w:val="24"/>
          <w:szCs w:val="24"/>
        </w:rPr>
        <w:t>nnecessary, excessive wearing of disposable gloves for low risk activities can lead to skin irritation and potentially cause allerg</w:t>
      </w:r>
      <w:r w:rsidRPr="006D7AC1" w:rsidR="0006723C">
        <w:rPr>
          <w:sz w:val="24"/>
          <w:szCs w:val="24"/>
        </w:rPr>
        <w:t>y</w:t>
      </w:r>
      <w:r w:rsidRPr="006D7AC1" w:rsidR="00D20050">
        <w:rPr>
          <w:sz w:val="24"/>
          <w:szCs w:val="24"/>
        </w:rPr>
        <w:t>.</w:t>
      </w:r>
      <w:r w:rsidRPr="006D7AC1" w:rsidR="0006723C">
        <w:rPr>
          <w:sz w:val="24"/>
          <w:szCs w:val="24"/>
        </w:rPr>
        <w:t xml:space="preserve"> </w:t>
      </w:r>
    </w:p>
    <w:p w:rsidRPr="00717DEB" w:rsidR="00615D26" w:rsidP="00717DEB" w:rsidRDefault="0028220E">
      <w:pPr>
        <w:numPr>
          <w:ilvl w:val="0"/>
          <w:numId w:val="3"/>
        </w:numPr>
        <w:tabs>
          <w:tab w:val="left" w:pos="-720"/>
          <w:tab w:val="num" w:pos="426"/>
        </w:tabs>
        <w:suppressAutoHyphens/>
        <w:ind w:left="0" w:hanging="426"/>
        <w:jc w:val="both"/>
        <w:rPr>
          <w:sz w:val="24"/>
          <w:szCs w:val="24"/>
        </w:rPr>
      </w:pPr>
      <w:r w:rsidRPr="00717DEB">
        <w:rPr>
          <w:sz w:val="24"/>
          <w:szCs w:val="24"/>
        </w:rPr>
        <w:t xml:space="preserve">All workers </w:t>
      </w:r>
      <w:r w:rsidRPr="00717DEB" w:rsidR="00717DEB">
        <w:rPr>
          <w:sz w:val="24"/>
          <w:szCs w:val="24"/>
        </w:rPr>
        <w:t>must</w:t>
      </w:r>
      <w:r w:rsidRPr="00717DEB">
        <w:rPr>
          <w:sz w:val="24"/>
          <w:szCs w:val="24"/>
        </w:rPr>
        <w:t xml:space="preserve"> ensure that they wash their hands thoroughly on removal of disposable gloves</w:t>
      </w:r>
      <w:r w:rsidRPr="00717DEB" w:rsidR="00717DEB">
        <w:rPr>
          <w:sz w:val="24"/>
          <w:szCs w:val="24"/>
        </w:rPr>
        <w:t xml:space="preserve"> at the earliest opportunity and before touching anything or leaving the lab.</w:t>
      </w:r>
    </w:p>
    <w:p w:rsidRPr="006D7AC1" w:rsidR="00615D26" w:rsidP="00615D26" w:rsidRDefault="00615D26">
      <w:pPr>
        <w:tabs>
          <w:tab w:val="left" w:pos="-720"/>
        </w:tabs>
        <w:suppressAutoHyphens/>
        <w:jc w:val="both"/>
        <w:rPr>
          <w:sz w:val="24"/>
          <w:szCs w:val="24"/>
        </w:rPr>
      </w:pPr>
    </w:p>
    <w:p w:rsidRPr="006D7AC1" w:rsidR="00D20050" w:rsidP="002635DA" w:rsidRDefault="00D20050">
      <w:pPr>
        <w:pStyle w:val="Default"/>
        <w:jc w:val="both"/>
        <w:rPr>
          <w:strike/>
        </w:rPr>
      </w:pPr>
    </w:p>
    <w:p w:rsidRPr="006D7AC1" w:rsidR="00615D26" w:rsidP="00483AE3" w:rsidRDefault="00615D26">
      <w:pPr>
        <w:pStyle w:val="Heading2"/>
        <w:numPr>
          <w:ilvl w:val="1"/>
          <w:numId w:val="8"/>
        </w:numPr>
        <w:spacing w:before="0"/>
        <w:ind w:left="851" w:hanging="851"/>
        <w:jc w:val="both"/>
        <w:rPr>
          <w:rFonts w:ascii="Arial" w:hAnsi="Arial" w:cs="Arial"/>
          <w:b/>
          <w:color w:val="auto"/>
          <w:sz w:val="24"/>
          <w:szCs w:val="24"/>
        </w:rPr>
      </w:pPr>
      <w:r w:rsidRPr="006D7AC1">
        <w:rPr>
          <w:rFonts w:ascii="Arial" w:hAnsi="Arial" w:cs="Arial"/>
          <w:b/>
          <w:color w:val="auto"/>
          <w:sz w:val="24"/>
          <w:szCs w:val="24"/>
        </w:rPr>
        <w:t xml:space="preserve"> </w:t>
      </w:r>
      <w:bookmarkStart w:name="_Toc41642236" w:id="13"/>
      <w:r w:rsidRPr="006D7AC1">
        <w:rPr>
          <w:rFonts w:ascii="Arial" w:hAnsi="Arial" w:cs="Arial"/>
          <w:b/>
          <w:color w:val="auto"/>
          <w:sz w:val="24"/>
          <w:szCs w:val="24"/>
        </w:rPr>
        <w:t>Handwashing</w:t>
      </w:r>
      <w:bookmarkEnd w:id="13"/>
    </w:p>
    <w:p w:rsidRPr="006D7AC1" w:rsidR="00615D26" w:rsidP="00483AE3" w:rsidRDefault="4F46A4D3">
      <w:pPr>
        <w:pStyle w:val="ListParagraph"/>
        <w:numPr>
          <w:ilvl w:val="0"/>
          <w:numId w:val="44"/>
        </w:numPr>
        <w:ind w:left="0" w:hanging="426"/>
        <w:rPr>
          <w:color w:val="FF0000"/>
          <w:sz w:val="24"/>
          <w:szCs w:val="24"/>
        </w:rPr>
      </w:pPr>
      <w:r w:rsidRPr="006D7AC1">
        <w:rPr>
          <w:color w:val="FF0000"/>
          <w:sz w:val="24"/>
          <w:szCs w:val="24"/>
        </w:rPr>
        <w:t xml:space="preserve">Workers </w:t>
      </w:r>
      <w:r w:rsidRPr="006D7AC1" w:rsidR="00F74B87">
        <w:rPr>
          <w:color w:val="FF0000"/>
          <w:sz w:val="24"/>
          <w:szCs w:val="24"/>
        </w:rPr>
        <w:t xml:space="preserve">must follow Government guidelines, and </w:t>
      </w:r>
      <w:r w:rsidRPr="006D7AC1">
        <w:rPr>
          <w:color w:val="FF0000"/>
          <w:sz w:val="24"/>
          <w:szCs w:val="24"/>
        </w:rPr>
        <w:t xml:space="preserve">ensure that they wash their hands thoroughly </w:t>
      </w:r>
      <w:r w:rsidRPr="006D7AC1" w:rsidR="00F74B87">
        <w:rPr>
          <w:color w:val="FF0000"/>
          <w:sz w:val="24"/>
          <w:szCs w:val="24"/>
        </w:rPr>
        <w:t xml:space="preserve">for at least 20 seconds, </w:t>
      </w:r>
      <w:r w:rsidRPr="006D7AC1">
        <w:rPr>
          <w:color w:val="FF0000"/>
          <w:sz w:val="24"/>
          <w:szCs w:val="24"/>
        </w:rPr>
        <w:t>before leaving laboratories.</w:t>
      </w:r>
    </w:p>
    <w:p w:rsidRPr="006D7AC1" w:rsidR="00615D26" w:rsidP="00483AE3" w:rsidRDefault="007E3146">
      <w:pPr>
        <w:pStyle w:val="ListParagraph"/>
        <w:numPr>
          <w:ilvl w:val="0"/>
          <w:numId w:val="44"/>
        </w:numPr>
        <w:ind w:left="0" w:hanging="426"/>
        <w:rPr>
          <w:sz w:val="24"/>
          <w:szCs w:val="24"/>
        </w:rPr>
      </w:pPr>
      <w:r w:rsidRPr="006D7AC1">
        <w:rPr>
          <w:sz w:val="24"/>
          <w:szCs w:val="24"/>
        </w:rPr>
        <w:t>Non-perfumed</w:t>
      </w:r>
      <w:r w:rsidRPr="006D7AC1" w:rsidR="00615D26">
        <w:rPr>
          <w:sz w:val="24"/>
          <w:szCs w:val="24"/>
        </w:rPr>
        <w:t xml:space="preserve"> handwashing soap is provided </w:t>
      </w:r>
      <w:r w:rsidRPr="006D7AC1" w:rsidR="00F13098">
        <w:rPr>
          <w:sz w:val="24"/>
          <w:szCs w:val="24"/>
        </w:rPr>
        <w:t>for laboratory</w:t>
      </w:r>
      <w:r w:rsidRPr="006D7AC1" w:rsidR="00615D26">
        <w:rPr>
          <w:sz w:val="24"/>
          <w:szCs w:val="24"/>
        </w:rPr>
        <w:t xml:space="preserve"> hand wash stations by Facilities.  To ensure handwashing facilities are maintained, when the hand soap pumps are nearing empty, users should log a job with the estates and facilities helpdesk, site services will then provide new soap to the requestor.</w:t>
      </w:r>
    </w:p>
    <w:p w:rsidRPr="006D7AC1" w:rsidR="00615D26" w:rsidP="009E1E1C" w:rsidRDefault="00615D26">
      <w:pPr>
        <w:ind w:left="720"/>
        <w:rPr>
          <w:sz w:val="24"/>
          <w:szCs w:val="24"/>
        </w:rPr>
      </w:pPr>
    </w:p>
    <w:p w:rsidRPr="006D7AC1" w:rsidR="00615D26" w:rsidP="009E1E1C" w:rsidRDefault="00615D26">
      <w:pPr>
        <w:rPr>
          <w:sz w:val="24"/>
          <w:szCs w:val="24"/>
        </w:rPr>
      </w:pPr>
    </w:p>
    <w:p w:rsidRPr="006D7AC1" w:rsidR="00D20050" w:rsidP="00A453EF" w:rsidRDefault="00D20050">
      <w:pPr>
        <w:pStyle w:val="Heading2"/>
        <w:numPr>
          <w:ilvl w:val="1"/>
          <w:numId w:val="8"/>
        </w:numPr>
        <w:spacing w:before="0"/>
        <w:ind w:left="851" w:hanging="851"/>
        <w:jc w:val="both"/>
        <w:rPr>
          <w:rFonts w:ascii="Arial" w:hAnsi="Arial" w:cs="Arial"/>
          <w:b/>
          <w:color w:val="auto"/>
          <w:sz w:val="24"/>
          <w:szCs w:val="24"/>
        </w:rPr>
      </w:pPr>
      <w:bookmarkStart w:name="_Toc41642237" w:id="14"/>
      <w:r w:rsidRPr="006D7AC1">
        <w:rPr>
          <w:rFonts w:ascii="Arial" w:hAnsi="Arial" w:cs="Arial"/>
          <w:b/>
          <w:color w:val="auto"/>
          <w:sz w:val="24"/>
          <w:szCs w:val="24"/>
        </w:rPr>
        <w:lastRenderedPageBreak/>
        <w:t>Footwear</w:t>
      </w:r>
      <w:bookmarkEnd w:id="14"/>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Sensible ‘closed shoes’ must be worn in all laboratory areas to properly protect the foot from splashes and sharp objects. Open-toed shoes and sandals are not considered suitable footwear for laboratory areas and must not be worn. </w:t>
      </w:r>
    </w:p>
    <w:p w:rsidRPr="006D7AC1" w:rsidR="003E208F" w:rsidP="00871B35" w:rsidRDefault="003E208F">
      <w:pPr>
        <w:tabs>
          <w:tab w:val="left" w:pos="-720"/>
        </w:tabs>
        <w:suppressAutoHyphens/>
        <w:jc w:val="both"/>
        <w:rPr>
          <w:sz w:val="24"/>
          <w:szCs w:val="24"/>
        </w:rPr>
      </w:pPr>
    </w:p>
    <w:p w:rsidRPr="006D7AC1" w:rsidR="00EF4599" w:rsidP="008E6E76" w:rsidRDefault="00EF4599">
      <w:pPr>
        <w:pStyle w:val="Heading1"/>
        <w:numPr>
          <w:ilvl w:val="0"/>
          <w:numId w:val="8"/>
        </w:numPr>
        <w:ind w:left="720" w:hanging="720"/>
        <w:rPr>
          <w:rFonts w:ascii="Arial" w:hAnsi="Arial" w:cs="Arial"/>
          <w:b/>
          <w:color w:val="auto"/>
          <w:sz w:val="24"/>
          <w:szCs w:val="24"/>
        </w:rPr>
      </w:pPr>
      <w:bookmarkStart w:name="_Toc41642238" w:id="15"/>
      <w:r w:rsidRPr="006D7AC1">
        <w:rPr>
          <w:rFonts w:ascii="Arial" w:hAnsi="Arial" w:cs="Arial"/>
          <w:b/>
          <w:color w:val="auto"/>
          <w:sz w:val="24"/>
          <w:szCs w:val="24"/>
        </w:rPr>
        <w:t xml:space="preserve">General laboratory </w:t>
      </w:r>
      <w:r w:rsidRPr="006D7AC1" w:rsidR="0023422C">
        <w:rPr>
          <w:rFonts w:ascii="Arial" w:hAnsi="Arial" w:cs="Arial"/>
          <w:b/>
          <w:color w:val="auto"/>
          <w:sz w:val="24"/>
          <w:szCs w:val="24"/>
        </w:rPr>
        <w:t>Safety</w:t>
      </w:r>
      <w:bookmarkEnd w:id="15"/>
      <w:r w:rsidRPr="006D7AC1">
        <w:rPr>
          <w:rFonts w:ascii="Arial" w:hAnsi="Arial" w:cs="Arial"/>
          <w:b/>
          <w:color w:val="auto"/>
          <w:sz w:val="24"/>
          <w:szCs w:val="24"/>
        </w:rPr>
        <w:t xml:space="preserve"> </w:t>
      </w:r>
    </w:p>
    <w:p w:rsidRPr="006D7AC1" w:rsidR="00EF4599" w:rsidP="00A453EF" w:rsidRDefault="00EF4599">
      <w:pPr>
        <w:pStyle w:val="Heading2"/>
        <w:numPr>
          <w:ilvl w:val="1"/>
          <w:numId w:val="8"/>
        </w:numPr>
        <w:spacing w:before="0"/>
        <w:ind w:left="709" w:hanging="709"/>
        <w:jc w:val="both"/>
        <w:rPr>
          <w:rFonts w:ascii="Arial" w:hAnsi="Arial" w:cs="Arial"/>
          <w:b/>
          <w:color w:val="auto"/>
          <w:sz w:val="24"/>
          <w:szCs w:val="24"/>
        </w:rPr>
      </w:pPr>
      <w:bookmarkStart w:name="_Toc41642239" w:id="16"/>
      <w:r w:rsidRPr="006D7AC1">
        <w:rPr>
          <w:rFonts w:ascii="Arial" w:hAnsi="Arial" w:cs="Arial"/>
          <w:b/>
          <w:color w:val="auto"/>
          <w:sz w:val="24"/>
          <w:szCs w:val="24"/>
        </w:rPr>
        <w:t>Electrical Safety</w:t>
      </w:r>
      <w:bookmarkEnd w:id="16"/>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"2.1</w:instrText>
      </w:r>
      <w:r w:rsidRPr="006D7AC1">
        <w:rPr>
          <w:rFonts w:ascii="Arial" w:hAnsi="Arial" w:cs="Arial"/>
          <w:b/>
          <w:color w:val="auto"/>
          <w:sz w:val="24"/>
          <w:szCs w:val="24"/>
        </w:rPr>
        <w:tab/>
        <w:instrText xml:space="preserve">Electrical Safety" </w:instrText>
      </w:r>
      <w:r w:rsidRPr="006D7AC1">
        <w:rPr>
          <w:rFonts w:ascii="Arial" w:hAnsi="Arial" w:cs="Arial"/>
          <w:b/>
          <w:color w:val="auto"/>
          <w:sz w:val="24"/>
          <w:szCs w:val="24"/>
        </w:rPr>
        <w:fldChar w:fldCharType="end"/>
      </w:r>
    </w:p>
    <w:p w:rsidRPr="006D7AC1" w:rsidR="00123788"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All portable electrical equipment in use in the building should be regularly tested for electrical safety (PAT testing).  If you bring in a piece of electrical equipment from outside, </w:t>
      </w:r>
      <w:r w:rsidRPr="006D7AC1" w:rsidR="008B5982">
        <w:rPr>
          <w:sz w:val="24"/>
          <w:szCs w:val="24"/>
        </w:rPr>
        <w:t xml:space="preserve">it should be PAT tested before use. </w:t>
      </w:r>
      <w:r w:rsidRPr="006D7AC1" w:rsidR="00123788">
        <w:rPr>
          <w:sz w:val="24"/>
          <w:szCs w:val="24"/>
        </w:rPr>
        <w:t xml:space="preserve"> </w:t>
      </w:r>
      <w:r w:rsidRPr="006D7AC1" w:rsidR="00123788">
        <w:rPr>
          <w:b/>
          <w:sz w:val="24"/>
          <w:szCs w:val="24"/>
        </w:rPr>
        <w:t>Do not use</w:t>
      </w:r>
      <w:r w:rsidRPr="006D7AC1" w:rsidR="00123788">
        <w:rPr>
          <w:sz w:val="24"/>
          <w:szCs w:val="24"/>
        </w:rPr>
        <w:t xml:space="preserve"> equipment that is not displaying a current annual PAT test sticker or any other required test records. </w:t>
      </w:r>
    </w:p>
    <w:p w:rsidRPr="006D7AC1" w:rsidR="00123788" w:rsidP="002635DA" w:rsidRDefault="00123788">
      <w:pPr>
        <w:tabs>
          <w:tab w:val="left" w:pos="-720"/>
        </w:tabs>
        <w:suppressAutoHyphens/>
        <w:jc w:val="both"/>
        <w:rPr>
          <w:sz w:val="24"/>
          <w:szCs w:val="24"/>
        </w:rPr>
      </w:pPr>
    </w:p>
    <w:p w:rsidRPr="006D7AC1" w:rsidR="00123788" w:rsidP="00F24538" w:rsidRDefault="00123788">
      <w:pPr>
        <w:numPr>
          <w:ilvl w:val="0"/>
          <w:numId w:val="3"/>
        </w:numPr>
        <w:tabs>
          <w:tab w:val="left" w:pos="-720"/>
          <w:tab w:val="num" w:pos="426"/>
        </w:tabs>
        <w:suppressAutoHyphens/>
        <w:ind w:left="0" w:hanging="426"/>
        <w:jc w:val="both"/>
        <w:rPr>
          <w:sz w:val="24"/>
          <w:szCs w:val="24"/>
        </w:rPr>
      </w:pPr>
      <w:r w:rsidRPr="006D7AC1">
        <w:rPr>
          <w:sz w:val="24"/>
          <w:szCs w:val="24"/>
        </w:rPr>
        <w:t>Electrical equipment is covered by the Electricity at Work Regulations (1989), restricting work on electrical equipment to those competent and familiar with the correct electrical procedures. Maintenance is normally carried out by qualified electricians or service engineers.</w:t>
      </w:r>
      <w:r w:rsidRPr="006D7AC1">
        <w:rPr>
          <w:b/>
          <w:sz w:val="24"/>
          <w:szCs w:val="24"/>
        </w:rPr>
        <w:t xml:space="preserve"> Do not attempt</w:t>
      </w:r>
      <w:r w:rsidRPr="006D7AC1">
        <w:rPr>
          <w:sz w:val="24"/>
          <w:szCs w:val="24"/>
        </w:rPr>
        <w:t xml:space="preserve"> to carry out maintenance or repair work on equipment unless you are qualified to do so and only do so if it is disconnected from the electrical supply.</w:t>
      </w:r>
    </w:p>
    <w:p w:rsidRPr="006D7AC1" w:rsidR="008B5982" w:rsidP="002635DA" w:rsidRDefault="008B5982">
      <w:pPr>
        <w:tabs>
          <w:tab w:val="left" w:pos="-720"/>
        </w:tabs>
        <w:suppressAutoHyphens/>
        <w:jc w:val="both"/>
        <w:rPr>
          <w:sz w:val="24"/>
          <w:szCs w:val="24"/>
        </w:rPr>
      </w:pPr>
    </w:p>
    <w:p w:rsidRPr="006D7AC1" w:rsidR="00EF4599" w:rsidP="00F24538" w:rsidRDefault="008B5982">
      <w:pPr>
        <w:numPr>
          <w:ilvl w:val="0"/>
          <w:numId w:val="3"/>
        </w:numPr>
        <w:tabs>
          <w:tab w:val="left" w:pos="-720"/>
          <w:tab w:val="num" w:pos="426"/>
        </w:tabs>
        <w:suppressAutoHyphens/>
        <w:ind w:left="0" w:hanging="426"/>
        <w:jc w:val="both"/>
        <w:rPr>
          <w:sz w:val="24"/>
          <w:szCs w:val="24"/>
        </w:rPr>
      </w:pPr>
      <w:r w:rsidRPr="006D7AC1">
        <w:rPr>
          <w:sz w:val="24"/>
          <w:szCs w:val="24"/>
        </w:rPr>
        <w:t xml:space="preserve">Never tamper with apparatus using such supplies. </w:t>
      </w:r>
      <w:r w:rsidRPr="006D7AC1" w:rsidR="00EF4599">
        <w:rPr>
          <w:sz w:val="24"/>
          <w:szCs w:val="24"/>
        </w:rPr>
        <w:t>Mains electrical supplies can cause fatal shocks</w:t>
      </w:r>
      <w:r w:rsidRPr="006D7AC1">
        <w:rPr>
          <w:sz w:val="24"/>
          <w:szCs w:val="24"/>
        </w:rPr>
        <w:t>, i</w:t>
      </w:r>
      <w:r w:rsidRPr="006D7AC1" w:rsidR="00EF4599">
        <w:rPr>
          <w:sz w:val="24"/>
          <w:szCs w:val="24"/>
        </w:rPr>
        <w:t xml:space="preserve">n particular, shocks from 3-phase supplies are usually fatal. </w:t>
      </w:r>
    </w:p>
    <w:p w:rsidRPr="006D7AC1" w:rsidR="008B5982" w:rsidP="002635DA" w:rsidRDefault="008B5982">
      <w:pPr>
        <w:tabs>
          <w:tab w:val="left" w:pos="-720"/>
        </w:tabs>
        <w:suppressAutoHyphens/>
        <w:jc w:val="both"/>
        <w:rPr>
          <w:sz w:val="24"/>
          <w:szCs w:val="24"/>
        </w:rPr>
      </w:pPr>
    </w:p>
    <w:p w:rsidRPr="006D7AC1" w:rsidR="00EF4599" w:rsidP="002635DA" w:rsidRDefault="00EF4599">
      <w:pPr>
        <w:pStyle w:val="Title"/>
        <w:ind w:firstLine="0"/>
        <w:jc w:val="both"/>
        <w:rPr>
          <w:sz w:val="24"/>
          <w:szCs w:val="24"/>
          <w:u w:val="single"/>
        </w:rPr>
      </w:pPr>
      <w:r w:rsidRPr="006D7AC1">
        <w:rPr>
          <w:sz w:val="24"/>
          <w:szCs w:val="24"/>
          <w:u w:val="single"/>
        </w:rPr>
        <w:t>Precautions: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b/>
          <w:sz w:val="24"/>
          <w:szCs w:val="24"/>
        </w:rPr>
        <w:t>Always carry out a basic visual check</w:t>
      </w:r>
      <w:r w:rsidRPr="006D7AC1">
        <w:rPr>
          <w:sz w:val="24"/>
          <w:szCs w:val="24"/>
        </w:rPr>
        <w:t xml:space="preserve"> before using electrical equipment – look for damaged plugs and cables, exposed wires, damaged or missing covers or casings on the equipment. Also look for evidence of overheating (burn marks or discolouration). If any of these are seen, </w:t>
      </w:r>
      <w:r w:rsidRPr="006D7AC1">
        <w:rPr>
          <w:b/>
          <w:sz w:val="24"/>
          <w:szCs w:val="24"/>
        </w:rPr>
        <w:t>do not use it.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If there is </w:t>
      </w:r>
      <w:r w:rsidRPr="006D7AC1">
        <w:rPr>
          <w:b/>
          <w:sz w:val="24"/>
          <w:szCs w:val="24"/>
        </w:rPr>
        <w:t>water or other liquid</w:t>
      </w:r>
      <w:r w:rsidRPr="006D7AC1">
        <w:rPr>
          <w:sz w:val="24"/>
          <w:szCs w:val="24"/>
        </w:rPr>
        <w:t xml:space="preserve"> on or around the equipment, do not use it. Never handle any electrical appliance with wet or damp hands.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All laboratory electrical equipment with a risk of shock raised by close proximity to water e.g. water baths, electrophoresis tanks/power supplies, must be fitted with a residual current detector plug.</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If there are </w:t>
      </w:r>
      <w:r w:rsidRPr="006D7AC1">
        <w:rPr>
          <w:b/>
          <w:sz w:val="24"/>
          <w:szCs w:val="24"/>
        </w:rPr>
        <w:t>flammable substances</w:t>
      </w:r>
      <w:r w:rsidRPr="006D7AC1">
        <w:rPr>
          <w:sz w:val="24"/>
          <w:szCs w:val="24"/>
        </w:rPr>
        <w:t xml:space="preserve"> anywhere near the equipment, do not use it.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Ensure that the equipment is in a </w:t>
      </w:r>
      <w:r w:rsidRPr="006D7AC1">
        <w:rPr>
          <w:b/>
          <w:sz w:val="24"/>
          <w:szCs w:val="24"/>
        </w:rPr>
        <w:t>safe location</w:t>
      </w:r>
      <w:r w:rsidRPr="006D7AC1">
        <w:rPr>
          <w:sz w:val="24"/>
          <w:szCs w:val="24"/>
        </w:rPr>
        <w:t xml:space="preserve"> e.g. not on the edge of a bench where it could fall or near a sink where it might be splashed.</w:t>
      </w:r>
    </w:p>
    <w:p w:rsidRPr="006D7AC1" w:rsidR="00F210E7"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Extension leads, particularly multiblock ones, </w:t>
      </w:r>
      <w:r w:rsidRPr="006D7AC1">
        <w:rPr>
          <w:b/>
          <w:sz w:val="24"/>
          <w:szCs w:val="24"/>
        </w:rPr>
        <w:t>should not be used</w:t>
      </w:r>
      <w:r w:rsidRPr="006D7AC1">
        <w:rPr>
          <w:sz w:val="24"/>
          <w:szCs w:val="24"/>
        </w:rPr>
        <w:t xml:space="preserve"> – the equipment should be located near to a socket outlet.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Make sure </w:t>
      </w:r>
      <w:r w:rsidRPr="006D7AC1">
        <w:rPr>
          <w:b/>
          <w:sz w:val="24"/>
          <w:szCs w:val="24"/>
        </w:rPr>
        <w:t>cables are not causing a</w:t>
      </w:r>
      <w:r w:rsidRPr="006D7AC1">
        <w:rPr>
          <w:sz w:val="24"/>
          <w:szCs w:val="24"/>
        </w:rPr>
        <w:t xml:space="preserve"> </w:t>
      </w:r>
      <w:r w:rsidRPr="006D7AC1">
        <w:rPr>
          <w:b/>
          <w:sz w:val="24"/>
          <w:szCs w:val="24"/>
        </w:rPr>
        <w:t>trip hazard</w:t>
      </w:r>
      <w:r w:rsidRPr="006D7AC1">
        <w:rPr>
          <w:sz w:val="24"/>
          <w:szCs w:val="24"/>
        </w:rPr>
        <w:t xml:space="preserve"> by trailing on the floor, or trailing in liquid or close to anything that make cause damage to them.</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Equipment </w:t>
      </w:r>
      <w:r w:rsidRPr="006D7AC1">
        <w:rPr>
          <w:b/>
          <w:sz w:val="24"/>
          <w:szCs w:val="24"/>
        </w:rPr>
        <w:t xml:space="preserve">must </w:t>
      </w:r>
      <w:r w:rsidRPr="006D7AC1">
        <w:rPr>
          <w:sz w:val="24"/>
          <w:szCs w:val="24"/>
        </w:rPr>
        <w:t>be operated according to manufacturers’ instructions.</w:t>
      </w:r>
    </w:p>
    <w:p w:rsidRPr="006D7AC1" w:rsidR="00EF4599" w:rsidP="00F24538" w:rsidRDefault="00EF4599">
      <w:pPr>
        <w:numPr>
          <w:ilvl w:val="0"/>
          <w:numId w:val="3"/>
        </w:numPr>
        <w:tabs>
          <w:tab w:val="left" w:pos="-720"/>
          <w:tab w:val="num" w:pos="426"/>
        </w:tabs>
        <w:suppressAutoHyphens/>
        <w:ind w:left="0" w:hanging="426"/>
        <w:jc w:val="both"/>
        <w:rPr>
          <w:b/>
          <w:sz w:val="24"/>
          <w:szCs w:val="24"/>
        </w:rPr>
      </w:pPr>
      <w:r w:rsidRPr="006D7AC1">
        <w:rPr>
          <w:sz w:val="24"/>
          <w:szCs w:val="24"/>
        </w:rPr>
        <w:t xml:space="preserve">If the equipment develops a fault during use or you suspect it is not safe to use, </w:t>
      </w:r>
      <w:r w:rsidRPr="006D7AC1">
        <w:rPr>
          <w:b/>
          <w:sz w:val="24"/>
          <w:szCs w:val="24"/>
        </w:rPr>
        <w:t>disconnect it</w:t>
      </w:r>
      <w:r w:rsidRPr="006D7AC1">
        <w:rPr>
          <w:sz w:val="24"/>
          <w:szCs w:val="24"/>
        </w:rPr>
        <w:t xml:space="preserve"> from the supply, mark it </w:t>
      </w:r>
      <w:r w:rsidRPr="006D7AC1">
        <w:rPr>
          <w:b/>
          <w:sz w:val="24"/>
          <w:szCs w:val="24"/>
        </w:rPr>
        <w:t>“DO NOT USE”</w:t>
      </w:r>
      <w:r w:rsidRPr="006D7AC1">
        <w:rPr>
          <w:sz w:val="24"/>
          <w:szCs w:val="24"/>
        </w:rPr>
        <w:t xml:space="preserve"> and </w:t>
      </w:r>
      <w:r w:rsidRPr="006D7AC1">
        <w:rPr>
          <w:b/>
          <w:sz w:val="24"/>
          <w:szCs w:val="24"/>
        </w:rPr>
        <w:t xml:space="preserve">inform your </w:t>
      </w:r>
      <w:r w:rsidRPr="006D7AC1" w:rsidR="00F210E7">
        <w:rPr>
          <w:b/>
          <w:sz w:val="24"/>
          <w:szCs w:val="24"/>
        </w:rPr>
        <w:t xml:space="preserve">PI, or a safety </w:t>
      </w:r>
      <w:r w:rsidRPr="006D7AC1" w:rsidR="00386A1F">
        <w:rPr>
          <w:b/>
          <w:sz w:val="24"/>
          <w:szCs w:val="24"/>
        </w:rPr>
        <w:t>representative</w:t>
      </w:r>
      <w:r w:rsidRPr="006D7AC1" w:rsidR="00F210E7">
        <w:rPr>
          <w:b/>
          <w:sz w:val="24"/>
          <w:szCs w:val="24"/>
        </w:rPr>
        <w:t xml:space="preserve">. </w:t>
      </w:r>
    </w:p>
    <w:p w:rsidRPr="006D7AC1" w:rsidR="00EF4599" w:rsidP="002635DA" w:rsidRDefault="00EF4599">
      <w:pPr>
        <w:jc w:val="both"/>
        <w:rPr>
          <w:b/>
          <w:sz w:val="24"/>
          <w:szCs w:val="24"/>
        </w:rPr>
      </w:pPr>
    </w:p>
    <w:p w:rsidRPr="006D7AC1" w:rsidR="00EF4599" w:rsidP="00A453EF" w:rsidRDefault="00EF4599">
      <w:pPr>
        <w:pStyle w:val="Heading2"/>
        <w:numPr>
          <w:ilvl w:val="1"/>
          <w:numId w:val="8"/>
        </w:numPr>
        <w:spacing w:before="0"/>
        <w:ind w:left="851" w:hanging="851"/>
        <w:jc w:val="both"/>
        <w:rPr>
          <w:rFonts w:ascii="Arial" w:hAnsi="Arial" w:cs="Arial"/>
          <w:b/>
          <w:color w:val="auto"/>
          <w:sz w:val="24"/>
          <w:szCs w:val="24"/>
        </w:rPr>
      </w:pPr>
      <w:bookmarkStart w:name="_Toc41642240" w:id="17"/>
      <w:r w:rsidRPr="006D7AC1">
        <w:rPr>
          <w:rFonts w:ascii="Arial" w:hAnsi="Arial" w:cs="Arial"/>
          <w:b/>
          <w:color w:val="auto"/>
          <w:sz w:val="24"/>
          <w:szCs w:val="24"/>
        </w:rPr>
        <w:t>Manual Handling</w:t>
      </w:r>
      <w:bookmarkEnd w:id="17"/>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"2.2</w:instrText>
      </w:r>
      <w:r w:rsidRPr="006D7AC1">
        <w:rPr>
          <w:rFonts w:ascii="Arial" w:hAnsi="Arial" w:cs="Arial"/>
          <w:b/>
          <w:color w:val="auto"/>
          <w:sz w:val="24"/>
          <w:szCs w:val="24"/>
        </w:rPr>
        <w:tab/>
        <w:instrText xml:space="preserve">Manual Handling" </w:instrText>
      </w:r>
      <w:r w:rsidRPr="006D7AC1">
        <w:rPr>
          <w:rFonts w:ascii="Arial" w:hAnsi="Arial" w:cs="Arial"/>
          <w:b/>
          <w:color w:val="auto"/>
          <w:sz w:val="24"/>
          <w:szCs w:val="24"/>
        </w:rPr>
        <w:fldChar w:fldCharType="end"/>
      </w:r>
    </w:p>
    <w:p w:rsidRPr="006D7AC1" w:rsidR="0023422C" w:rsidP="002635DA" w:rsidRDefault="00EF4599">
      <w:pPr>
        <w:autoSpaceDE w:val="0"/>
        <w:autoSpaceDN w:val="0"/>
        <w:adjustRightInd w:val="0"/>
        <w:jc w:val="both"/>
        <w:rPr>
          <w:sz w:val="24"/>
          <w:szCs w:val="24"/>
        </w:rPr>
      </w:pPr>
      <w:r w:rsidRPr="006D7AC1">
        <w:rPr>
          <w:sz w:val="24"/>
          <w:szCs w:val="24"/>
        </w:rPr>
        <w:t>Many injuries are caused by manual handling tasks. Following the correct procedure will help avoid them.</w:t>
      </w:r>
    </w:p>
    <w:p w:rsidRPr="006D7AC1" w:rsidR="00EF4599" w:rsidP="002635DA" w:rsidRDefault="00EF4599">
      <w:pPr>
        <w:autoSpaceDE w:val="0"/>
        <w:autoSpaceDN w:val="0"/>
        <w:adjustRightInd w:val="0"/>
        <w:jc w:val="both"/>
        <w:rPr>
          <w:sz w:val="24"/>
          <w:szCs w:val="24"/>
        </w:rPr>
      </w:pPr>
      <w:r w:rsidRPr="006D7AC1">
        <w:rPr>
          <w:sz w:val="24"/>
          <w:szCs w:val="24"/>
        </w:rPr>
        <w:t xml:space="preserve"> </w:t>
      </w:r>
    </w:p>
    <w:p w:rsidRPr="0008772D" w:rsidR="0008772D" w:rsidP="0008772D" w:rsidRDefault="0008772D">
      <w:pPr>
        <w:numPr>
          <w:ilvl w:val="0"/>
          <w:numId w:val="3"/>
        </w:numPr>
        <w:tabs>
          <w:tab w:val="left" w:pos="-720"/>
          <w:tab w:val="num" w:pos="426"/>
        </w:tabs>
        <w:suppressAutoHyphens/>
        <w:ind w:left="0" w:hanging="426"/>
        <w:jc w:val="both"/>
        <w:rPr>
          <w:sz w:val="24"/>
          <w:szCs w:val="24"/>
        </w:rPr>
      </w:pPr>
      <w:r w:rsidRPr="0008772D">
        <w:rPr>
          <w:sz w:val="24"/>
          <w:szCs w:val="24"/>
        </w:rPr>
        <w:lastRenderedPageBreak/>
        <w:t>Do not lift or move heavy objects unless you are competent and fit to do so. The advice is never to move items of more than 10</w:t>
      </w:r>
      <w:r>
        <w:rPr>
          <w:sz w:val="24"/>
          <w:szCs w:val="24"/>
        </w:rPr>
        <w:t xml:space="preserve"> </w:t>
      </w:r>
      <w:r w:rsidRPr="0008772D">
        <w:rPr>
          <w:sz w:val="24"/>
          <w:szCs w:val="24"/>
        </w:rPr>
        <w:t>kg on your own. If in doubt always ask for assistance.</w:t>
      </w:r>
    </w:p>
    <w:p w:rsidRPr="0008772D" w:rsidR="0008772D" w:rsidP="0008772D" w:rsidRDefault="0008772D">
      <w:pPr>
        <w:numPr>
          <w:ilvl w:val="0"/>
          <w:numId w:val="3"/>
        </w:numPr>
        <w:tabs>
          <w:tab w:val="left" w:pos="-720"/>
          <w:tab w:val="num" w:pos="426"/>
        </w:tabs>
        <w:suppressAutoHyphens/>
        <w:ind w:left="0" w:hanging="426"/>
        <w:jc w:val="both"/>
        <w:rPr>
          <w:sz w:val="24"/>
          <w:szCs w:val="24"/>
        </w:rPr>
      </w:pPr>
      <w:r w:rsidRPr="0008772D">
        <w:rPr>
          <w:sz w:val="24"/>
          <w:szCs w:val="24"/>
        </w:rPr>
        <w:t xml:space="preserve">Always use lifting aids wherever possible while taking care when loading the aid e.g. </w:t>
      </w:r>
      <w:r>
        <w:rPr>
          <w:sz w:val="24"/>
          <w:szCs w:val="24"/>
        </w:rPr>
        <w:t xml:space="preserve">a </w:t>
      </w:r>
      <w:r w:rsidRPr="0008772D">
        <w:rPr>
          <w:sz w:val="24"/>
          <w:szCs w:val="24"/>
        </w:rPr>
        <w:t>trolley.</w:t>
      </w:r>
    </w:p>
    <w:p w:rsidRPr="006D7AC1" w:rsidR="0023422C"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Where risk of injury is significant then a written risk assessment is required with control measures to ensure that it is acceptable. </w:t>
      </w:r>
    </w:p>
    <w:p w:rsidRPr="006D7AC1" w:rsidR="0023422C"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Winchesters and large bottles must never be carried by the cap or neck but always supported in a Winchester carrier outside laboratory areas.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Staff who regularly lift or move heavy objects must receive appropriate training to enable them to carry out their work safely and be provided with appropriate footwear. Training can be obtained by contacting the </w:t>
      </w:r>
      <w:r w:rsidRPr="006D7AC1" w:rsidR="003D65E2">
        <w:rPr>
          <w:sz w:val="24"/>
          <w:szCs w:val="24"/>
        </w:rPr>
        <w:t>SHE office</w:t>
      </w:r>
      <w:r w:rsidRPr="006D7AC1">
        <w:rPr>
          <w:sz w:val="24"/>
          <w:szCs w:val="24"/>
        </w:rPr>
        <w:t xml:space="preserve">. </w:t>
      </w:r>
    </w:p>
    <w:p w:rsidRPr="006D7AC1" w:rsidR="00EF4599" w:rsidP="002635DA" w:rsidRDefault="00EF4599">
      <w:pPr>
        <w:jc w:val="both"/>
        <w:rPr>
          <w:sz w:val="24"/>
          <w:szCs w:val="24"/>
        </w:rPr>
      </w:pPr>
    </w:p>
    <w:p w:rsidRPr="006D7AC1" w:rsidR="00EF4599" w:rsidP="00132786" w:rsidRDefault="00483AE3">
      <w:pPr>
        <w:pStyle w:val="Heading2"/>
        <w:rPr>
          <w:rFonts w:ascii="Arial" w:hAnsi="Arial" w:cs="Arial"/>
          <w:b/>
          <w:color w:val="auto"/>
        </w:rPr>
      </w:pPr>
      <w:bookmarkStart w:name="_Toc41642241" w:id="18"/>
      <w:r w:rsidRPr="006D7AC1">
        <w:rPr>
          <w:rFonts w:ascii="Arial" w:hAnsi="Arial" w:cs="Arial"/>
          <w:b/>
          <w:color w:val="auto"/>
        </w:rPr>
        <w:t>4.2.1</w:t>
      </w:r>
      <w:r w:rsidRPr="006D7AC1">
        <w:rPr>
          <w:rFonts w:ascii="Arial" w:hAnsi="Arial" w:cs="Arial"/>
          <w:b/>
          <w:color w:val="auto"/>
        </w:rPr>
        <w:tab/>
      </w:r>
      <w:r w:rsidRPr="006D7AC1" w:rsidR="00EF4599">
        <w:rPr>
          <w:rFonts w:ascii="Arial" w:hAnsi="Arial" w:cs="Arial"/>
          <w:b/>
          <w:color w:val="auto"/>
        </w:rPr>
        <w:t>General guidelines for Basic Manual Handling</w:t>
      </w:r>
      <w:bookmarkEnd w:id="18"/>
      <w:r w:rsidRPr="006D7AC1" w:rsidR="00EF4599">
        <w:rPr>
          <w:rFonts w:ascii="Arial" w:hAnsi="Arial" w:cs="Arial"/>
          <w:b/>
          <w:color w:val="auto"/>
        </w:rPr>
        <w:t xml:space="preserve"> </w:t>
      </w:r>
    </w:p>
    <w:p w:rsidRPr="006D7AC1" w:rsidR="00B06160"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Plan the lift (get assistance; lifting aids; PPE; protective clothing/gloves).</w:t>
      </w:r>
    </w:p>
    <w:p w:rsidRPr="006D7AC1" w:rsidR="00B06160"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Ensure your path is clear including the place where you will be putting the item down.</w:t>
      </w:r>
    </w:p>
    <w:p w:rsidRPr="006D7AC1" w:rsidR="00B06160"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Adopt a good posture – feet slightly apart, bending the knees and keeping the back straight when lifting.</w:t>
      </w:r>
    </w:p>
    <w:p w:rsidRPr="0008772D" w:rsidR="00B06160" w:rsidP="00F24538" w:rsidRDefault="00EF4599">
      <w:pPr>
        <w:numPr>
          <w:ilvl w:val="0"/>
          <w:numId w:val="3"/>
        </w:numPr>
        <w:tabs>
          <w:tab w:val="left" w:pos="-720"/>
          <w:tab w:val="num" w:pos="426"/>
        </w:tabs>
        <w:suppressAutoHyphens/>
        <w:ind w:left="0" w:hanging="426"/>
        <w:jc w:val="both"/>
        <w:rPr>
          <w:sz w:val="24"/>
          <w:szCs w:val="24"/>
        </w:rPr>
      </w:pPr>
      <w:r w:rsidRPr="0008772D">
        <w:rPr>
          <w:sz w:val="24"/>
          <w:szCs w:val="24"/>
        </w:rPr>
        <w:t>Get a firm grip and keep the load as close as possible to your body.</w:t>
      </w:r>
    </w:p>
    <w:p w:rsidRPr="0008772D" w:rsidR="00EF4599" w:rsidP="00F24538" w:rsidRDefault="00EF4599">
      <w:pPr>
        <w:numPr>
          <w:ilvl w:val="0"/>
          <w:numId w:val="3"/>
        </w:numPr>
        <w:tabs>
          <w:tab w:val="left" w:pos="-720"/>
          <w:tab w:val="num" w:pos="426"/>
        </w:tabs>
        <w:suppressAutoHyphens/>
        <w:ind w:left="0" w:hanging="426"/>
        <w:jc w:val="both"/>
        <w:rPr>
          <w:sz w:val="24"/>
          <w:szCs w:val="24"/>
        </w:rPr>
      </w:pPr>
      <w:r w:rsidRPr="0008772D">
        <w:rPr>
          <w:sz w:val="24"/>
          <w:szCs w:val="24"/>
        </w:rPr>
        <w:t>Do not twist your trunk, move your feet if you need to turn.</w:t>
      </w:r>
    </w:p>
    <w:p w:rsidRPr="0008772D" w:rsidR="0008772D" w:rsidP="0008772D" w:rsidRDefault="0008772D">
      <w:pPr>
        <w:numPr>
          <w:ilvl w:val="0"/>
          <w:numId w:val="3"/>
        </w:numPr>
        <w:tabs>
          <w:tab w:val="left" w:pos="-720"/>
          <w:tab w:val="num" w:pos="426"/>
        </w:tabs>
        <w:suppressAutoHyphens/>
        <w:ind w:left="0" w:hanging="426"/>
        <w:jc w:val="both"/>
        <w:rPr>
          <w:sz w:val="24"/>
          <w:szCs w:val="24"/>
        </w:rPr>
      </w:pPr>
      <w:r w:rsidRPr="0008772D">
        <w:rPr>
          <w:sz w:val="24"/>
          <w:szCs w:val="24"/>
        </w:rPr>
        <w:t>Always move smoothly and do not run.</w:t>
      </w:r>
    </w:p>
    <w:p w:rsidRPr="0008772D" w:rsidR="0008772D" w:rsidP="0008772D" w:rsidRDefault="0008772D">
      <w:pPr>
        <w:numPr>
          <w:ilvl w:val="0"/>
          <w:numId w:val="3"/>
        </w:numPr>
        <w:tabs>
          <w:tab w:val="left" w:pos="-720"/>
          <w:tab w:val="num" w:pos="426"/>
        </w:tabs>
        <w:suppressAutoHyphens/>
        <w:ind w:left="0" w:hanging="426"/>
        <w:jc w:val="both"/>
        <w:rPr>
          <w:sz w:val="24"/>
          <w:szCs w:val="24"/>
        </w:rPr>
      </w:pPr>
      <w:r w:rsidRPr="0008772D">
        <w:rPr>
          <w:sz w:val="24"/>
          <w:szCs w:val="24"/>
        </w:rPr>
        <w:t>Reverse the procedure when lowering the load.</w:t>
      </w:r>
    </w:p>
    <w:p w:rsidRPr="006D7AC1" w:rsidR="00A050E3" w:rsidP="00A050E3" w:rsidRDefault="00A050E3">
      <w:pPr>
        <w:tabs>
          <w:tab w:val="left" w:pos="-720"/>
        </w:tabs>
        <w:suppressAutoHyphens/>
        <w:jc w:val="both"/>
        <w:rPr>
          <w:sz w:val="24"/>
          <w:szCs w:val="24"/>
        </w:rPr>
      </w:pPr>
    </w:p>
    <w:p w:rsidRPr="006D7AC1" w:rsidR="00EF4599" w:rsidP="00A453EF" w:rsidRDefault="00EF4599">
      <w:pPr>
        <w:pStyle w:val="Heading1"/>
        <w:numPr>
          <w:ilvl w:val="0"/>
          <w:numId w:val="8"/>
        </w:numPr>
        <w:spacing w:before="0"/>
        <w:ind w:left="851" w:hanging="851"/>
        <w:jc w:val="both"/>
        <w:rPr>
          <w:rFonts w:ascii="Arial" w:hAnsi="Arial" w:cs="Arial"/>
          <w:b/>
          <w:color w:val="auto"/>
          <w:sz w:val="24"/>
          <w:szCs w:val="24"/>
        </w:rPr>
      </w:pPr>
      <w:bookmarkStart w:name="_Toc41642242" w:id="19"/>
      <w:r w:rsidRPr="006D7AC1">
        <w:rPr>
          <w:rFonts w:ascii="Arial" w:hAnsi="Arial" w:cs="Arial"/>
          <w:b/>
          <w:color w:val="auto"/>
          <w:sz w:val="24"/>
          <w:szCs w:val="24"/>
        </w:rPr>
        <w:t>Specific Laboratory Hazards</w:t>
      </w:r>
      <w:bookmarkEnd w:id="19"/>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"3 </w:instrText>
      </w:r>
      <w:r w:rsidRPr="006D7AC1">
        <w:rPr>
          <w:rFonts w:ascii="Arial" w:hAnsi="Arial" w:cs="Arial"/>
          <w:b/>
          <w:color w:val="auto"/>
          <w:sz w:val="24"/>
          <w:szCs w:val="24"/>
        </w:rPr>
        <w:tab/>
        <w:instrText xml:space="preserve">Specific Laboratory Hazards" </w:instrText>
      </w:r>
      <w:r w:rsidRPr="006D7AC1">
        <w:rPr>
          <w:rFonts w:ascii="Arial" w:hAnsi="Arial" w:cs="Arial"/>
          <w:b/>
          <w:color w:val="auto"/>
          <w:sz w:val="24"/>
          <w:szCs w:val="24"/>
        </w:rPr>
        <w:fldChar w:fldCharType="end"/>
      </w:r>
    </w:p>
    <w:p w:rsidRPr="006D7AC1" w:rsidR="00EF4599" w:rsidP="00A453EF" w:rsidRDefault="00EF4599">
      <w:pPr>
        <w:pStyle w:val="Heading2"/>
        <w:numPr>
          <w:ilvl w:val="1"/>
          <w:numId w:val="8"/>
        </w:numPr>
        <w:spacing w:before="0"/>
        <w:ind w:left="851" w:hanging="851"/>
        <w:jc w:val="both"/>
        <w:rPr>
          <w:rFonts w:ascii="Arial" w:hAnsi="Arial" w:cs="Arial"/>
          <w:b/>
          <w:color w:val="auto"/>
          <w:sz w:val="24"/>
          <w:szCs w:val="24"/>
        </w:rPr>
      </w:pPr>
      <w:bookmarkStart w:name="_Toc41642243" w:id="20"/>
      <w:r w:rsidRPr="006D7AC1">
        <w:rPr>
          <w:rFonts w:ascii="Arial" w:hAnsi="Arial" w:cs="Arial"/>
          <w:b/>
          <w:color w:val="auto"/>
          <w:sz w:val="24"/>
          <w:szCs w:val="24"/>
        </w:rPr>
        <w:t>Chemicals</w:t>
      </w:r>
      <w:bookmarkEnd w:id="20"/>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Special care must be taken whenever handling lab chemicals.  Users </w:t>
      </w:r>
      <w:r w:rsidR="00B36911">
        <w:rPr>
          <w:sz w:val="24"/>
          <w:szCs w:val="24"/>
        </w:rPr>
        <w:t>must</w:t>
      </w:r>
      <w:r w:rsidRPr="006D7AC1">
        <w:rPr>
          <w:sz w:val="24"/>
          <w:szCs w:val="24"/>
        </w:rPr>
        <w:t xml:space="preserve"> always be familiar with the specific dangers of the chemical they are using and the procedures required for disposal of that chemical and the course of action to take in the event of a spill</w:t>
      </w:r>
      <w:r w:rsidR="00B36911">
        <w:rPr>
          <w:sz w:val="24"/>
          <w:szCs w:val="24"/>
        </w:rPr>
        <w:t xml:space="preserve"> prior to starting work</w:t>
      </w:r>
      <w:r w:rsidRPr="006D7AC1">
        <w:rPr>
          <w:sz w:val="24"/>
          <w:szCs w:val="24"/>
        </w:rPr>
        <w:t xml:space="preserve">.  Appropriate PPE must be worn </w:t>
      </w:r>
      <w:r w:rsidRPr="006D7AC1">
        <w:rPr>
          <w:b/>
          <w:sz w:val="24"/>
          <w:szCs w:val="24"/>
        </w:rPr>
        <w:t>AT ALL TIMES</w:t>
      </w:r>
      <w:r w:rsidRPr="006D7AC1">
        <w:rPr>
          <w:sz w:val="24"/>
          <w:szCs w:val="24"/>
        </w:rPr>
        <w:t xml:space="preserve"> when handling chemicals in the laboratory.</w:t>
      </w:r>
    </w:p>
    <w:p w:rsidRPr="006D7AC1" w:rsidR="00EF4599" w:rsidP="002635DA" w:rsidRDefault="00EF4599">
      <w:pPr>
        <w:jc w:val="both"/>
        <w:rPr>
          <w:sz w:val="24"/>
          <w:szCs w:val="24"/>
        </w:rPr>
      </w:pP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Specially designed chemical and biological spill kits have been created to assist users in the event of a chemical spill.  Every lab should have a poster which lists where the closest spill kit is located relative to their work area.  It is important to familiarise yourself with the location of this kit. </w:t>
      </w:r>
    </w:p>
    <w:p w:rsidRPr="006D7AC1" w:rsidR="00EF4599" w:rsidP="002635DA" w:rsidRDefault="00EF4599">
      <w:pPr>
        <w:jc w:val="both"/>
        <w:rPr>
          <w:b/>
          <w:sz w:val="24"/>
          <w:szCs w:val="24"/>
          <w:u w:val="single"/>
        </w:rPr>
      </w:pPr>
    </w:p>
    <w:p w:rsidRPr="006D7AC1" w:rsidR="00EF4599" w:rsidP="002635DA" w:rsidRDefault="00EF4599">
      <w:pPr>
        <w:jc w:val="both"/>
        <w:rPr>
          <w:b/>
          <w:sz w:val="24"/>
          <w:szCs w:val="24"/>
          <w:u w:val="single"/>
        </w:rPr>
      </w:pPr>
      <w:r w:rsidRPr="006D7AC1">
        <w:rPr>
          <w:b/>
          <w:sz w:val="24"/>
          <w:szCs w:val="24"/>
          <w:u w:val="single"/>
        </w:rPr>
        <w:t>General Rules for Handling Chemicals</w:t>
      </w:r>
    </w:p>
    <w:p w:rsidRPr="006D7AC1" w:rsidR="00EF4599" w:rsidP="002635DA" w:rsidRDefault="00EF4599">
      <w:pPr>
        <w:jc w:val="both"/>
        <w:rPr>
          <w:b/>
          <w:sz w:val="24"/>
          <w:szCs w:val="24"/>
          <w:u w:val="single"/>
        </w:rPr>
      </w:pP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If you are not familiar with a substance or particular procedure, you must seek information or advice as to possible hazards. Safety Data Sheets (SDS), which give details of any hazardous properties, together with precautionary measures including storage, how to deal with accidental spillage and disposal are now generally supplied automatically by the manufacturer on delivery of the chemical. </w:t>
      </w:r>
      <w:proofErr w:type="gramStart"/>
      <w:r w:rsidRPr="006D7AC1">
        <w:rPr>
          <w:sz w:val="24"/>
          <w:szCs w:val="24"/>
        </w:rPr>
        <w:t>However</w:t>
      </w:r>
      <w:proofErr w:type="gramEnd"/>
      <w:r w:rsidRPr="006D7AC1">
        <w:rPr>
          <w:sz w:val="24"/>
          <w:szCs w:val="24"/>
        </w:rPr>
        <w:t xml:space="preserve"> the SDS </w:t>
      </w:r>
      <w:r w:rsidR="00E241D7">
        <w:rPr>
          <w:sz w:val="24"/>
          <w:szCs w:val="24"/>
        </w:rPr>
        <w:t xml:space="preserve">must </w:t>
      </w:r>
      <w:r w:rsidRPr="006D7AC1">
        <w:rPr>
          <w:sz w:val="24"/>
          <w:szCs w:val="24"/>
        </w:rPr>
        <w:t>always be requested when a chemical is purchased for the first time if it is not provided. Old SDS</w:t>
      </w:r>
      <w:r w:rsidRPr="006D7AC1" w:rsidR="00E16B6B">
        <w:rPr>
          <w:sz w:val="24"/>
          <w:szCs w:val="24"/>
        </w:rPr>
        <w:t xml:space="preserve"> sheets</w:t>
      </w:r>
      <w:r w:rsidRPr="006D7AC1">
        <w:rPr>
          <w:sz w:val="24"/>
          <w:szCs w:val="24"/>
        </w:rPr>
        <w:t xml:space="preserve"> should be replaced by the most recent version each time a chemical is delivered.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Hazard is always indicated on bottles of the more recently purchased chemicals but care should be exercised in ensuring that the hazard is known for chemicals whose purchase predated the legislation and thus lack hazard labels.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lastRenderedPageBreak/>
        <w:t>Remember that innocuous substances can, on admixture, become dangerous and present explosive or toxic risks. Possible interactions must be considered in the written COSHH assessment of procedure to minimise the risk. Each risk assessment must be approved by the P</w:t>
      </w:r>
      <w:r w:rsidRPr="006D7AC1" w:rsidR="00E16B6B">
        <w:rPr>
          <w:sz w:val="24"/>
          <w:szCs w:val="24"/>
        </w:rPr>
        <w:t>I</w:t>
      </w:r>
      <w:r w:rsidRPr="006D7AC1">
        <w:rPr>
          <w:sz w:val="24"/>
          <w:szCs w:val="24"/>
        </w:rPr>
        <w:t xml:space="preserve"> and copies of the assessment will be held in the relevant laboratory for use by the laboratory staff involved and also by the PI</w:t>
      </w:r>
      <w:r w:rsidRPr="006D7AC1" w:rsidR="0040483C">
        <w:rPr>
          <w:sz w:val="24"/>
          <w:szCs w:val="24"/>
        </w:rPr>
        <w:t xml:space="preserve"> </w:t>
      </w:r>
      <w:r w:rsidRPr="006D7AC1">
        <w:rPr>
          <w:sz w:val="24"/>
          <w:szCs w:val="24"/>
        </w:rPr>
        <w:t>or a nominated person.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Care must always be taken in the handling, transfer, storage and disposal of dangerous substances. When transferring material to another container, the new container should be clearly labelled and the hazard defined. </w:t>
      </w:r>
    </w:p>
    <w:p w:rsidR="00EF4599" w:rsidP="00F24538" w:rsidRDefault="00EF4599">
      <w:pPr>
        <w:numPr>
          <w:ilvl w:val="0"/>
          <w:numId w:val="3"/>
        </w:numPr>
        <w:tabs>
          <w:tab w:val="left" w:pos="-720"/>
          <w:tab w:val="num" w:pos="426"/>
        </w:tabs>
        <w:suppressAutoHyphens/>
        <w:ind w:left="0" w:hanging="426"/>
        <w:jc w:val="both"/>
        <w:rPr>
          <w:sz w:val="24"/>
          <w:szCs w:val="24"/>
        </w:rPr>
      </w:pPr>
      <w:r w:rsidRPr="006D7AC1">
        <w:rPr>
          <w:b/>
          <w:sz w:val="24"/>
          <w:szCs w:val="24"/>
        </w:rPr>
        <w:t>Never use or leave containers of unlabelled samples</w:t>
      </w:r>
      <w:r w:rsidRPr="006D7AC1">
        <w:rPr>
          <w:sz w:val="24"/>
          <w:szCs w:val="24"/>
        </w:rPr>
        <w:t>.</w:t>
      </w:r>
      <w:r w:rsidR="003C52A7">
        <w:rPr>
          <w:sz w:val="24"/>
          <w:szCs w:val="24"/>
        </w:rPr>
        <w:t xml:space="preserve"> </w:t>
      </w:r>
    </w:p>
    <w:p w:rsidRPr="003C52A7" w:rsidR="003C52A7" w:rsidP="00F24538" w:rsidRDefault="003C52A7">
      <w:pPr>
        <w:numPr>
          <w:ilvl w:val="0"/>
          <w:numId w:val="3"/>
        </w:numPr>
        <w:tabs>
          <w:tab w:val="left" w:pos="-720"/>
          <w:tab w:val="num" w:pos="426"/>
        </w:tabs>
        <w:suppressAutoHyphens/>
        <w:ind w:left="0" w:hanging="426"/>
        <w:jc w:val="both"/>
        <w:rPr>
          <w:sz w:val="24"/>
          <w:szCs w:val="24"/>
        </w:rPr>
      </w:pPr>
      <w:r w:rsidRPr="003C52A7">
        <w:rPr>
          <w:sz w:val="24"/>
          <w:szCs w:val="24"/>
        </w:rPr>
        <w:t xml:space="preserve">Waste hazardous chemicals </w:t>
      </w:r>
      <w:r>
        <w:rPr>
          <w:sz w:val="24"/>
          <w:szCs w:val="24"/>
        </w:rPr>
        <w:t xml:space="preserve">must always be disposed of via the SHE office. </w:t>
      </w:r>
    </w:p>
    <w:p w:rsidRPr="006D7AC1" w:rsidR="00EF4599" w:rsidP="002635DA" w:rsidRDefault="00EF4599">
      <w:pPr>
        <w:autoSpaceDE w:val="0"/>
        <w:autoSpaceDN w:val="0"/>
        <w:adjustRightInd w:val="0"/>
        <w:jc w:val="both"/>
        <w:rPr>
          <w:sz w:val="24"/>
          <w:szCs w:val="24"/>
        </w:rPr>
      </w:pPr>
    </w:p>
    <w:p w:rsidRPr="006D7AC1" w:rsidR="00EF4599" w:rsidP="00132786" w:rsidRDefault="00EF4599">
      <w:pPr>
        <w:pStyle w:val="Heading2"/>
        <w:numPr>
          <w:ilvl w:val="2"/>
          <w:numId w:val="8"/>
        </w:numPr>
        <w:ind w:left="851" w:hanging="851"/>
        <w:rPr>
          <w:rFonts w:ascii="Arial" w:hAnsi="Arial" w:cs="Arial"/>
          <w:b/>
          <w:color w:val="auto"/>
        </w:rPr>
      </w:pPr>
      <w:bookmarkStart w:name="_Toc41642244" w:id="21"/>
      <w:r w:rsidRPr="006D7AC1">
        <w:rPr>
          <w:rFonts w:ascii="Arial" w:hAnsi="Arial" w:cs="Arial"/>
          <w:b/>
          <w:color w:val="auto"/>
        </w:rPr>
        <w:t>Acrylamide Gels</w:t>
      </w:r>
      <w:bookmarkEnd w:id="21"/>
      <w:r w:rsidRPr="006D7AC1">
        <w:rPr>
          <w:rFonts w:ascii="Arial" w:hAnsi="Arial" w:cs="Arial"/>
          <w:b/>
          <w:color w:val="auto"/>
        </w:rPr>
        <w:fldChar w:fldCharType="begin"/>
      </w:r>
      <w:r w:rsidRPr="006D7AC1">
        <w:rPr>
          <w:rFonts w:ascii="Arial" w:hAnsi="Arial" w:cs="Arial"/>
          <w:b/>
          <w:color w:val="auto"/>
        </w:rPr>
        <w:instrText xml:space="preserve"> XE "3.1.1</w:instrText>
      </w:r>
      <w:r w:rsidRPr="006D7AC1">
        <w:rPr>
          <w:rFonts w:ascii="Arial" w:hAnsi="Arial" w:cs="Arial"/>
          <w:b/>
          <w:color w:val="auto"/>
        </w:rPr>
        <w:tab/>
        <w:instrText xml:space="preserve">Acrylamide Gels" </w:instrText>
      </w:r>
      <w:r w:rsidRPr="006D7AC1">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The </w:t>
      </w:r>
      <w:proofErr w:type="spellStart"/>
      <w:r w:rsidRPr="006D7AC1">
        <w:rPr>
          <w:sz w:val="24"/>
          <w:szCs w:val="24"/>
        </w:rPr>
        <w:t>unpolymerised</w:t>
      </w:r>
      <w:proofErr w:type="spellEnd"/>
      <w:r w:rsidRPr="006D7AC1">
        <w:rPr>
          <w:sz w:val="24"/>
          <w:szCs w:val="24"/>
        </w:rPr>
        <w:t xml:space="preserve"> reagents are highly toxic and must be handled with rubber gloves inside a fume cupboard. To reduce risk, users are required to purchase monomer in solution form. All unused stocks of acrylamide should be disposed of appropriately (</w:t>
      </w:r>
      <w:r w:rsidRPr="006D7AC1" w:rsidR="00B06160">
        <w:rPr>
          <w:sz w:val="24"/>
          <w:szCs w:val="24"/>
        </w:rPr>
        <w:t>see chemical disposal below</w:t>
      </w:r>
      <w:r w:rsidRPr="006D7AC1">
        <w:rPr>
          <w:sz w:val="24"/>
          <w:szCs w:val="24"/>
        </w:rPr>
        <w:t xml:space="preserve">). </w:t>
      </w:r>
    </w:p>
    <w:p w:rsidRPr="006D7AC1" w:rsidR="00EF4599" w:rsidP="002635DA" w:rsidRDefault="00EF4599">
      <w:pPr>
        <w:autoSpaceDE w:val="0"/>
        <w:autoSpaceDN w:val="0"/>
        <w:adjustRightInd w:val="0"/>
        <w:jc w:val="both"/>
        <w:rPr>
          <w:b/>
          <w:sz w:val="24"/>
          <w:szCs w:val="24"/>
        </w:rPr>
      </w:pPr>
    </w:p>
    <w:p w:rsidRPr="006D7AC1" w:rsidR="00EF4599" w:rsidP="00132786" w:rsidRDefault="00EF4599">
      <w:pPr>
        <w:pStyle w:val="Heading2"/>
        <w:numPr>
          <w:ilvl w:val="2"/>
          <w:numId w:val="8"/>
        </w:numPr>
        <w:ind w:left="851" w:hanging="851"/>
        <w:rPr>
          <w:rFonts w:ascii="Arial" w:hAnsi="Arial" w:cs="Arial"/>
          <w:b/>
          <w:color w:val="auto"/>
        </w:rPr>
      </w:pPr>
      <w:bookmarkStart w:name="_Toc41642245" w:id="22"/>
      <w:r w:rsidRPr="006D7AC1">
        <w:rPr>
          <w:rFonts w:ascii="Arial" w:hAnsi="Arial" w:cs="Arial"/>
          <w:b/>
          <w:color w:val="auto"/>
        </w:rPr>
        <w:t>Carcinogens</w:t>
      </w:r>
      <w:bookmarkEnd w:id="22"/>
      <w:r w:rsidRPr="006D7AC1">
        <w:rPr>
          <w:rFonts w:ascii="Arial" w:hAnsi="Arial" w:cs="Arial"/>
          <w:b/>
          <w:color w:val="auto"/>
        </w:rPr>
        <w:fldChar w:fldCharType="begin"/>
      </w:r>
      <w:r w:rsidRPr="006D7AC1">
        <w:rPr>
          <w:rFonts w:ascii="Arial" w:hAnsi="Arial" w:cs="Arial"/>
          <w:b/>
          <w:color w:val="auto"/>
        </w:rPr>
        <w:instrText xml:space="preserve"> XE "3.1.2</w:instrText>
      </w:r>
      <w:r w:rsidRPr="006D7AC1">
        <w:rPr>
          <w:rFonts w:ascii="Arial" w:hAnsi="Arial" w:cs="Arial"/>
          <w:b/>
          <w:color w:val="auto"/>
        </w:rPr>
        <w:tab/>
        <w:instrText xml:space="preserve">Carcinogens" </w:instrText>
      </w:r>
      <w:r w:rsidRPr="006D7AC1">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While most updated chemical catalogues contain carcinogen warnings, in many cases these are based on high, chronic, dose animal experiments and the true risks to</w:t>
      </w:r>
      <w:r w:rsidRPr="006D7AC1" w:rsidR="0006723C">
        <w:rPr>
          <w:sz w:val="24"/>
          <w:szCs w:val="24"/>
        </w:rPr>
        <w:t xml:space="preserve"> </w:t>
      </w:r>
      <w:r w:rsidRPr="006D7AC1" w:rsidR="006E36FB">
        <w:rPr>
          <w:sz w:val="24"/>
          <w:szCs w:val="24"/>
        </w:rPr>
        <w:t xml:space="preserve">humans </w:t>
      </w:r>
      <w:r w:rsidRPr="006D7AC1">
        <w:rPr>
          <w:sz w:val="24"/>
          <w:szCs w:val="24"/>
        </w:rPr>
        <w:t xml:space="preserve">are not known. </w:t>
      </w:r>
    </w:p>
    <w:p w:rsidRPr="006D7AC1" w:rsidR="00EF4599" w:rsidP="00F24538" w:rsidRDefault="00B06160">
      <w:pPr>
        <w:numPr>
          <w:ilvl w:val="0"/>
          <w:numId w:val="3"/>
        </w:numPr>
        <w:tabs>
          <w:tab w:val="left" w:pos="-720"/>
          <w:tab w:val="num" w:pos="426"/>
        </w:tabs>
        <w:suppressAutoHyphens/>
        <w:ind w:left="0" w:hanging="426"/>
        <w:jc w:val="both"/>
        <w:rPr>
          <w:sz w:val="24"/>
          <w:szCs w:val="24"/>
        </w:rPr>
      </w:pPr>
      <w:r w:rsidRPr="006D7AC1">
        <w:rPr>
          <w:sz w:val="24"/>
          <w:szCs w:val="24"/>
        </w:rPr>
        <w:t>Institutional</w:t>
      </w:r>
      <w:r w:rsidRPr="006D7AC1" w:rsidR="00EF4599">
        <w:rPr>
          <w:sz w:val="24"/>
          <w:szCs w:val="24"/>
        </w:rPr>
        <w:t xml:space="preserve"> records are needed for any worker who receives significant exposure to a carcinogen. The </w:t>
      </w:r>
      <w:r w:rsidRPr="006D7AC1">
        <w:rPr>
          <w:sz w:val="24"/>
          <w:szCs w:val="24"/>
        </w:rPr>
        <w:t>Safety Health and Environment (SHE) office</w:t>
      </w:r>
      <w:r w:rsidRPr="006D7AC1" w:rsidR="00EF4599">
        <w:rPr>
          <w:sz w:val="24"/>
          <w:szCs w:val="24"/>
        </w:rPr>
        <w:t xml:space="preserve"> </w:t>
      </w:r>
      <w:r w:rsidR="003C52A7">
        <w:rPr>
          <w:sz w:val="24"/>
          <w:szCs w:val="24"/>
        </w:rPr>
        <w:t>must</w:t>
      </w:r>
      <w:r w:rsidRPr="006D7AC1" w:rsidR="00EF4599">
        <w:rPr>
          <w:sz w:val="24"/>
          <w:szCs w:val="24"/>
        </w:rPr>
        <w:t xml:space="preserve"> also be informed.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Use of carcinogens should be avoided unless it is unavoidable. The COSHH assessment to control risk will usually require the manipulation of carcinogenic powders or electrostatic solids to take place only in a fume cupboard and the wearing of suitable protective clothing including gloves.</w:t>
      </w:r>
    </w:p>
    <w:p w:rsidRPr="006D7AC1" w:rsidR="00EF4599" w:rsidP="00F24538" w:rsidRDefault="00EF4599">
      <w:pPr>
        <w:numPr>
          <w:ilvl w:val="0"/>
          <w:numId w:val="3"/>
        </w:numPr>
        <w:tabs>
          <w:tab w:val="left" w:pos="-720"/>
          <w:tab w:val="num" w:pos="426"/>
        </w:tabs>
        <w:suppressAutoHyphens/>
        <w:autoSpaceDE w:val="0"/>
        <w:autoSpaceDN w:val="0"/>
        <w:adjustRightInd w:val="0"/>
        <w:ind w:left="0" w:hanging="426"/>
        <w:jc w:val="both"/>
        <w:rPr>
          <w:b/>
          <w:sz w:val="24"/>
          <w:szCs w:val="24"/>
        </w:rPr>
      </w:pPr>
      <w:r w:rsidRPr="006D7AC1">
        <w:rPr>
          <w:sz w:val="24"/>
          <w:szCs w:val="24"/>
        </w:rPr>
        <w:t xml:space="preserve">If in doubt about the </w:t>
      </w:r>
      <w:r w:rsidRPr="006D7AC1" w:rsidR="00B06160">
        <w:rPr>
          <w:sz w:val="24"/>
          <w:szCs w:val="24"/>
        </w:rPr>
        <w:t>use of a carcinogen, contact the SHE office</w:t>
      </w:r>
    </w:p>
    <w:p w:rsidRPr="006D7AC1" w:rsidR="00B06160" w:rsidP="002635DA" w:rsidRDefault="00B06160">
      <w:pPr>
        <w:tabs>
          <w:tab w:val="left" w:pos="-720"/>
        </w:tabs>
        <w:suppressAutoHyphens/>
        <w:autoSpaceDE w:val="0"/>
        <w:autoSpaceDN w:val="0"/>
        <w:adjustRightInd w:val="0"/>
        <w:jc w:val="both"/>
        <w:rPr>
          <w:b/>
          <w:sz w:val="24"/>
          <w:szCs w:val="24"/>
        </w:rPr>
      </w:pPr>
    </w:p>
    <w:p w:rsidRPr="006D7AC1" w:rsidR="00EF4599" w:rsidP="00132786" w:rsidRDefault="00EF4599">
      <w:pPr>
        <w:pStyle w:val="Heading2"/>
        <w:numPr>
          <w:ilvl w:val="2"/>
          <w:numId w:val="8"/>
        </w:numPr>
        <w:ind w:left="851" w:hanging="851"/>
        <w:rPr>
          <w:rFonts w:ascii="Arial" w:hAnsi="Arial" w:cs="Arial"/>
          <w:b/>
          <w:color w:val="auto"/>
        </w:rPr>
      </w:pPr>
      <w:bookmarkStart w:name="_Toc41642246" w:id="23"/>
      <w:r w:rsidRPr="006D7AC1">
        <w:rPr>
          <w:rFonts w:ascii="Arial" w:hAnsi="Arial" w:cs="Arial"/>
          <w:b/>
          <w:color w:val="auto"/>
        </w:rPr>
        <w:t>Corrosives</w:t>
      </w:r>
      <w:bookmarkEnd w:id="23"/>
      <w:r w:rsidRPr="006D7AC1">
        <w:rPr>
          <w:rFonts w:ascii="Arial" w:hAnsi="Arial" w:cs="Arial"/>
          <w:b/>
          <w:color w:val="auto"/>
        </w:rPr>
        <w:fldChar w:fldCharType="begin"/>
      </w:r>
      <w:r w:rsidRPr="006D7AC1">
        <w:rPr>
          <w:rFonts w:ascii="Arial" w:hAnsi="Arial" w:cs="Arial"/>
          <w:b/>
          <w:color w:val="auto"/>
        </w:rPr>
        <w:instrText xml:space="preserve"> XE "3.1.3</w:instrText>
      </w:r>
      <w:r w:rsidRPr="006D7AC1">
        <w:rPr>
          <w:rFonts w:ascii="Arial" w:hAnsi="Arial" w:cs="Arial"/>
          <w:b/>
          <w:color w:val="auto"/>
        </w:rPr>
        <w:tab/>
        <w:instrText xml:space="preserve">Corrosives" </w:instrText>
      </w:r>
      <w:r w:rsidRPr="006D7AC1">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Strong inorganic acids and particularly alkalis such as sodium or potassium hydroxide solutions can cause serious skin and eye injuries. In the latter case, the action can be so rapid that sight is irreparably damaged before any irrigation can be accomplished.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When diluting strong acids or caustic pellets, it is important that the reagent is added slowly to a large volume of water and not vice versa to allow control of the production of heat.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When handling any corrosive substance or liquid gas e.g. liquid nitrogen, goggles or safety spectacles and protective clothing must be worn. Other skin corrosives include phenolic compounds, hydrogen peroxide and bromine.</w:t>
      </w:r>
    </w:p>
    <w:p w:rsidRPr="006D7AC1" w:rsidR="00EF4599" w:rsidP="00F24538" w:rsidRDefault="00EF4599">
      <w:pPr>
        <w:numPr>
          <w:ilvl w:val="0"/>
          <w:numId w:val="3"/>
        </w:numPr>
        <w:tabs>
          <w:tab w:val="left" w:pos="-720"/>
          <w:tab w:val="num" w:pos="426"/>
        </w:tabs>
        <w:suppressAutoHyphens/>
        <w:ind w:left="0" w:hanging="426"/>
        <w:jc w:val="both"/>
        <w:rPr>
          <w:b/>
          <w:sz w:val="24"/>
          <w:szCs w:val="24"/>
        </w:rPr>
      </w:pPr>
      <w:r w:rsidRPr="006D7AC1">
        <w:rPr>
          <w:b/>
          <w:sz w:val="24"/>
          <w:szCs w:val="24"/>
        </w:rPr>
        <w:t xml:space="preserve">When handling corrosive </w:t>
      </w:r>
      <w:r w:rsidRPr="006D7AC1" w:rsidR="00E821AD">
        <w:rPr>
          <w:b/>
          <w:sz w:val="24"/>
          <w:szCs w:val="24"/>
        </w:rPr>
        <w:t>chemicals,</w:t>
      </w:r>
      <w:r w:rsidRPr="006D7AC1">
        <w:rPr>
          <w:b/>
          <w:sz w:val="24"/>
          <w:szCs w:val="24"/>
        </w:rPr>
        <w:t xml:space="preserve"> </w:t>
      </w:r>
      <w:r w:rsidRPr="006D7AC1" w:rsidR="00B06160">
        <w:rPr>
          <w:b/>
          <w:sz w:val="24"/>
          <w:szCs w:val="24"/>
        </w:rPr>
        <w:t>it is good practice to always h</w:t>
      </w:r>
      <w:r w:rsidRPr="006D7AC1" w:rsidR="00A51BB6">
        <w:rPr>
          <w:b/>
          <w:sz w:val="24"/>
          <w:szCs w:val="24"/>
        </w:rPr>
        <w:t>a</w:t>
      </w:r>
      <w:r w:rsidRPr="006D7AC1" w:rsidR="00B06160">
        <w:rPr>
          <w:b/>
          <w:sz w:val="24"/>
          <w:szCs w:val="24"/>
        </w:rPr>
        <w:t xml:space="preserve">ve </w:t>
      </w:r>
      <w:r w:rsidRPr="006D7AC1">
        <w:rPr>
          <w:b/>
          <w:sz w:val="24"/>
          <w:szCs w:val="24"/>
        </w:rPr>
        <w:t>neutralizing agents available.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Corrosive substances must never be placed on high shelves.</w:t>
      </w:r>
    </w:p>
    <w:p w:rsidRPr="006D7AC1" w:rsidR="00CE0A55" w:rsidP="00CE0A55" w:rsidRDefault="00CE0A55">
      <w:pPr>
        <w:pStyle w:val="Heading3"/>
        <w:spacing w:before="0"/>
        <w:jc w:val="both"/>
        <w:rPr>
          <w:rFonts w:ascii="Arial" w:hAnsi="Arial" w:eastAsia="Times New Roman" w:cs="Arial"/>
          <w:color w:val="auto"/>
        </w:rPr>
      </w:pPr>
    </w:p>
    <w:p w:rsidRPr="006D7AC1" w:rsidR="00EF4599" w:rsidP="00132786" w:rsidRDefault="008E6E76">
      <w:pPr>
        <w:pStyle w:val="Heading2"/>
        <w:ind w:left="851" w:hanging="851"/>
        <w:rPr>
          <w:rFonts w:ascii="Arial" w:hAnsi="Arial" w:cs="Arial"/>
          <w:b/>
          <w:color w:val="auto"/>
        </w:rPr>
      </w:pPr>
      <w:bookmarkStart w:name="_Toc41642247" w:id="24"/>
      <w:r w:rsidRPr="006D7AC1">
        <w:rPr>
          <w:rFonts w:ascii="Arial" w:hAnsi="Arial" w:cs="Arial"/>
          <w:b/>
          <w:color w:val="auto"/>
        </w:rPr>
        <w:t>5</w:t>
      </w:r>
      <w:r w:rsidRPr="006D7AC1" w:rsidR="00CE0A55">
        <w:rPr>
          <w:rFonts w:ascii="Arial" w:hAnsi="Arial" w:cs="Arial"/>
          <w:b/>
          <w:color w:val="auto"/>
        </w:rPr>
        <w:t xml:space="preserve">.1.4 </w:t>
      </w:r>
      <w:r w:rsidRPr="006D7AC1" w:rsidR="004A0B4F">
        <w:rPr>
          <w:rFonts w:ascii="Arial" w:hAnsi="Arial" w:cs="Arial"/>
          <w:b/>
          <w:color w:val="auto"/>
        </w:rPr>
        <w:tab/>
      </w:r>
      <w:r w:rsidRPr="006D7AC1" w:rsidR="00EF4599">
        <w:rPr>
          <w:rFonts w:ascii="Arial" w:hAnsi="Arial" w:cs="Arial"/>
          <w:b/>
          <w:color w:val="auto"/>
        </w:rPr>
        <w:t>Explosives</w:t>
      </w:r>
      <w:bookmarkEnd w:id="24"/>
      <w:r w:rsidRPr="006D7AC1" w:rsidR="00EF4599">
        <w:rPr>
          <w:rFonts w:ascii="Arial" w:hAnsi="Arial" w:cs="Arial"/>
          <w:b/>
          <w:color w:val="auto"/>
        </w:rPr>
        <w:fldChar w:fldCharType="begin"/>
      </w:r>
      <w:r w:rsidRPr="006D7AC1" w:rsidR="00EF4599">
        <w:rPr>
          <w:rFonts w:ascii="Arial" w:hAnsi="Arial" w:cs="Arial"/>
          <w:b/>
          <w:color w:val="auto"/>
        </w:rPr>
        <w:instrText xml:space="preserve"> XE "3.1.4</w:instrText>
      </w:r>
      <w:r w:rsidRPr="006D7AC1" w:rsidR="00EF4599">
        <w:rPr>
          <w:rFonts w:ascii="Arial" w:hAnsi="Arial" w:cs="Arial"/>
          <w:b/>
          <w:color w:val="auto"/>
        </w:rPr>
        <w:tab/>
        <w:instrText xml:space="preserve">Explosives" </w:instrText>
      </w:r>
      <w:r w:rsidRPr="006D7AC1" w:rsidR="00EF4599">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b/>
          <w:sz w:val="24"/>
          <w:szCs w:val="24"/>
        </w:rPr>
        <w:t>Perchloric acid and perchlorates</w:t>
      </w:r>
      <w:r w:rsidRPr="006D7AC1">
        <w:rPr>
          <w:sz w:val="24"/>
          <w:szCs w:val="24"/>
        </w:rPr>
        <w:t xml:space="preserve"> are strong oxidising agents and may explode under certain conditions. Because of its inherent problems, the use of perchloric acid is now discouraged. Where its use is essential, always use the minimum quantity and do not allow residues to build up.</w:t>
      </w:r>
    </w:p>
    <w:p w:rsidRPr="003C52A7" w:rsidR="00EF4599" w:rsidP="003C52A7" w:rsidRDefault="00EF4599">
      <w:pPr>
        <w:numPr>
          <w:ilvl w:val="0"/>
          <w:numId w:val="3"/>
        </w:numPr>
        <w:tabs>
          <w:tab w:val="left" w:pos="-720"/>
          <w:tab w:val="num" w:pos="426"/>
        </w:tabs>
        <w:suppressAutoHyphens/>
        <w:ind w:left="0" w:hanging="426"/>
        <w:jc w:val="both"/>
        <w:rPr>
          <w:sz w:val="24"/>
          <w:szCs w:val="24"/>
        </w:rPr>
      </w:pPr>
      <w:r w:rsidRPr="006D7AC1">
        <w:rPr>
          <w:sz w:val="24"/>
          <w:szCs w:val="24"/>
        </w:rPr>
        <w:lastRenderedPageBreak/>
        <w:t xml:space="preserve">Picric acid is also explosive and must always be kept moist with water to avoid detonation by shock. Metallic salts of </w:t>
      </w:r>
      <w:r w:rsidRPr="006D7AC1">
        <w:rPr>
          <w:b/>
          <w:sz w:val="24"/>
          <w:szCs w:val="24"/>
        </w:rPr>
        <w:t>picric acid</w:t>
      </w:r>
      <w:r w:rsidRPr="006D7AC1">
        <w:rPr>
          <w:sz w:val="24"/>
          <w:szCs w:val="24"/>
        </w:rPr>
        <w:t xml:space="preserve"> and also of </w:t>
      </w:r>
      <w:proofErr w:type="spellStart"/>
      <w:r w:rsidRPr="006D7AC1">
        <w:rPr>
          <w:b/>
          <w:sz w:val="24"/>
          <w:szCs w:val="24"/>
        </w:rPr>
        <w:t>hydrazoic</w:t>
      </w:r>
      <w:proofErr w:type="spellEnd"/>
      <w:r w:rsidRPr="006D7AC1">
        <w:rPr>
          <w:b/>
          <w:sz w:val="24"/>
          <w:szCs w:val="24"/>
        </w:rPr>
        <w:t xml:space="preserve"> acid</w:t>
      </w:r>
      <w:r w:rsidRPr="006D7AC1">
        <w:rPr>
          <w:sz w:val="24"/>
          <w:szCs w:val="24"/>
        </w:rPr>
        <w:t xml:space="preserve"> are very unstable and these two acids must be kept away from metal containers or fittings. </w:t>
      </w:r>
      <w:r w:rsidRPr="003C52A7" w:rsidR="003C52A7">
        <w:rPr>
          <w:sz w:val="24"/>
          <w:szCs w:val="24"/>
        </w:rPr>
        <w:t>Purchase of Picric must be in conjunction with the SHE office.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Care must be taken in disposal of </w:t>
      </w:r>
      <w:r w:rsidRPr="006D7AC1">
        <w:rPr>
          <w:b/>
          <w:sz w:val="24"/>
          <w:szCs w:val="24"/>
        </w:rPr>
        <w:t xml:space="preserve">sodium </w:t>
      </w:r>
      <w:proofErr w:type="spellStart"/>
      <w:r w:rsidRPr="006D7AC1">
        <w:rPr>
          <w:b/>
          <w:sz w:val="24"/>
          <w:szCs w:val="24"/>
        </w:rPr>
        <w:t>azide</w:t>
      </w:r>
      <w:proofErr w:type="spellEnd"/>
      <w:r w:rsidRPr="006D7AC1">
        <w:rPr>
          <w:sz w:val="24"/>
          <w:szCs w:val="24"/>
        </w:rPr>
        <w:t xml:space="preserve"> as acidification leads to formation of the odourless but highly toxic </w:t>
      </w:r>
      <w:proofErr w:type="spellStart"/>
      <w:r w:rsidRPr="006D7AC1">
        <w:rPr>
          <w:sz w:val="24"/>
          <w:szCs w:val="24"/>
        </w:rPr>
        <w:t>hydrazoic</w:t>
      </w:r>
      <w:proofErr w:type="spellEnd"/>
      <w:r w:rsidRPr="006D7AC1">
        <w:rPr>
          <w:sz w:val="24"/>
          <w:szCs w:val="24"/>
        </w:rPr>
        <w:t xml:space="preserve"> acid, while disposal to lead or copper drains may lead to reaction to produce unstable lead or cupric </w:t>
      </w:r>
      <w:proofErr w:type="spellStart"/>
      <w:r w:rsidRPr="006D7AC1">
        <w:rPr>
          <w:sz w:val="24"/>
          <w:szCs w:val="24"/>
        </w:rPr>
        <w:t>azide</w:t>
      </w:r>
      <w:proofErr w:type="spellEnd"/>
      <w:r w:rsidRPr="006D7AC1">
        <w:rPr>
          <w:sz w:val="24"/>
          <w:szCs w:val="24"/>
        </w:rPr>
        <w:t xml:space="preserve"> respectively unless it is adequately dispersed. Sodium </w:t>
      </w:r>
      <w:proofErr w:type="spellStart"/>
      <w:r w:rsidRPr="006D7AC1">
        <w:rPr>
          <w:sz w:val="24"/>
          <w:szCs w:val="24"/>
        </w:rPr>
        <w:t>azide</w:t>
      </w:r>
      <w:proofErr w:type="spellEnd"/>
      <w:r w:rsidRPr="006D7AC1">
        <w:rPr>
          <w:sz w:val="24"/>
          <w:szCs w:val="24"/>
        </w:rPr>
        <w:t xml:space="preserve"> is also mutagenic.</w:t>
      </w:r>
    </w:p>
    <w:p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Organic ethers, particularly </w:t>
      </w:r>
      <w:r w:rsidRPr="006D7AC1">
        <w:rPr>
          <w:b/>
          <w:sz w:val="24"/>
          <w:szCs w:val="24"/>
        </w:rPr>
        <w:t>diethyl ether</w:t>
      </w:r>
      <w:r w:rsidRPr="006D7AC1">
        <w:rPr>
          <w:sz w:val="24"/>
          <w:szCs w:val="24"/>
        </w:rPr>
        <w:t>, may build up dangerous levels of peroxide on storage, particularly in sunlight and must always be kept in the dark in coloured glass bottles. For solvent of uncertain age, the peroxide must be removed before use or distillation/concentration (e.g. by filtration through an alumina chromatography column) to avoid risk of explosion.</w:t>
      </w:r>
    </w:p>
    <w:p w:rsidRPr="009100EB" w:rsidR="009100EB" w:rsidP="009100EB" w:rsidRDefault="009100EB">
      <w:pPr>
        <w:numPr>
          <w:ilvl w:val="0"/>
          <w:numId w:val="3"/>
        </w:numPr>
        <w:tabs>
          <w:tab w:val="left" w:pos="-720"/>
          <w:tab w:val="num" w:pos="426"/>
        </w:tabs>
        <w:suppressAutoHyphens/>
        <w:ind w:left="0" w:hanging="426"/>
        <w:jc w:val="both"/>
        <w:rPr>
          <w:sz w:val="24"/>
          <w:szCs w:val="24"/>
        </w:rPr>
      </w:pPr>
      <w:r w:rsidRPr="009100EB">
        <w:rPr>
          <w:sz w:val="24"/>
          <w:szCs w:val="24"/>
        </w:rPr>
        <w:t>Disposal of these chemicals must be arranged via the SHE office</w:t>
      </w:r>
      <w:r w:rsidR="00540783">
        <w:rPr>
          <w:sz w:val="24"/>
          <w:szCs w:val="24"/>
        </w:rPr>
        <w:t>.</w:t>
      </w:r>
    </w:p>
    <w:p w:rsidRPr="006D7AC1" w:rsidR="00EF4599" w:rsidP="002635DA" w:rsidRDefault="00EF4599">
      <w:pPr>
        <w:autoSpaceDE w:val="0"/>
        <w:autoSpaceDN w:val="0"/>
        <w:adjustRightInd w:val="0"/>
        <w:jc w:val="both"/>
        <w:rPr>
          <w:b/>
          <w:sz w:val="24"/>
          <w:szCs w:val="24"/>
        </w:rPr>
      </w:pPr>
    </w:p>
    <w:p w:rsidRPr="006D7AC1" w:rsidR="00EF4599" w:rsidP="00132786" w:rsidRDefault="008E6E76">
      <w:pPr>
        <w:pStyle w:val="Heading2"/>
        <w:rPr>
          <w:rFonts w:ascii="Arial" w:hAnsi="Arial" w:cs="Arial"/>
          <w:b/>
          <w:color w:val="auto"/>
        </w:rPr>
      </w:pPr>
      <w:bookmarkStart w:name="_Toc41642248" w:id="25"/>
      <w:r w:rsidRPr="006D7AC1">
        <w:rPr>
          <w:rFonts w:ascii="Arial" w:hAnsi="Arial" w:cs="Arial"/>
          <w:b/>
          <w:color w:val="auto"/>
        </w:rPr>
        <w:t>5</w:t>
      </w:r>
      <w:r w:rsidRPr="006D7AC1" w:rsidR="00BE4EDB">
        <w:rPr>
          <w:rFonts w:ascii="Arial" w:hAnsi="Arial" w:cs="Arial"/>
          <w:b/>
          <w:color w:val="auto"/>
        </w:rPr>
        <w:t>.1.5</w:t>
      </w:r>
      <w:r w:rsidRPr="006D7AC1" w:rsidR="00EF4599">
        <w:rPr>
          <w:rFonts w:ascii="Arial" w:hAnsi="Arial" w:cs="Arial"/>
          <w:b/>
          <w:color w:val="auto"/>
        </w:rPr>
        <w:tab/>
        <w:t>Organic Solvents</w:t>
      </w:r>
      <w:bookmarkEnd w:id="25"/>
      <w:r w:rsidRPr="006D7AC1" w:rsidR="00EF4599">
        <w:rPr>
          <w:rFonts w:ascii="Arial" w:hAnsi="Arial" w:cs="Arial"/>
          <w:b/>
          <w:color w:val="auto"/>
        </w:rPr>
        <w:fldChar w:fldCharType="begin"/>
      </w:r>
      <w:r w:rsidRPr="006D7AC1" w:rsidR="00EF4599">
        <w:rPr>
          <w:rFonts w:ascii="Arial" w:hAnsi="Arial" w:cs="Arial"/>
          <w:b/>
          <w:color w:val="auto"/>
        </w:rPr>
        <w:instrText xml:space="preserve"> XE "3.1.5</w:instrText>
      </w:r>
      <w:r w:rsidRPr="006D7AC1" w:rsidR="00EF4599">
        <w:rPr>
          <w:rFonts w:ascii="Arial" w:hAnsi="Arial" w:cs="Arial"/>
          <w:b/>
          <w:color w:val="auto"/>
        </w:rPr>
        <w:tab/>
        <w:instrText xml:space="preserve">Organic Solvents" </w:instrText>
      </w:r>
      <w:r w:rsidRPr="006D7AC1" w:rsidR="00EF4599">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Many of these are flammable and toxic and exposure to vapour </w:t>
      </w:r>
      <w:r w:rsidR="009169A8">
        <w:rPr>
          <w:sz w:val="24"/>
          <w:szCs w:val="24"/>
        </w:rPr>
        <w:t>must</w:t>
      </w:r>
      <w:r w:rsidRPr="006D7AC1">
        <w:rPr>
          <w:sz w:val="24"/>
          <w:szCs w:val="24"/>
        </w:rPr>
        <w:t xml:space="preserve"> be minimised.</w:t>
      </w:r>
    </w:p>
    <w:p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Where possible always handle them in a fume cupboard and remember the considerable fire and explosion risks associated with many organic solvents.</w:t>
      </w:r>
    </w:p>
    <w:p w:rsidRPr="009169A8" w:rsidR="009169A8" w:rsidP="009169A8" w:rsidRDefault="009169A8">
      <w:pPr>
        <w:numPr>
          <w:ilvl w:val="0"/>
          <w:numId w:val="3"/>
        </w:numPr>
        <w:tabs>
          <w:tab w:val="left" w:pos="-720"/>
          <w:tab w:val="num" w:pos="426"/>
        </w:tabs>
        <w:suppressAutoHyphens/>
        <w:ind w:left="0" w:hanging="426"/>
        <w:jc w:val="both"/>
        <w:rPr>
          <w:sz w:val="24"/>
          <w:szCs w:val="24"/>
        </w:rPr>
      </w:pPr>
      <w:r w:rsidRPr="009169A8">
        <w:rPr>
          <w:sz w:val="24"/>
          <w:szCs w:val="24"/>
        </w:rPr>
        <w:t>Never leave organic solvents unattended. Some such as Di Ethyl Ether can spread and cause fires far from the original bottle if they encounter an ignition source.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Flammable solvents must be stored in properly labelled flammable solvent cabinets with the doors kept shut.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It is not acceptable to store non-flammable chemicals or solvents which present other hazards in these cabinets because of the magnified risk.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Take note that some flammable chemicals present multiple risks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Hazardous or flammable volatile solvents should be used in a fume cupboard with appropriate personal protection.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All stocks of solvents and waste solvents are stored in the solvent stores. </w:t>
      </w:r>
    </w:p>
    <w:p w:rsidRPr="006D7AC1" w:rsidR="00EF4599" w:rsidP="002635DA" w:rsidRDefault="00EF4599">
      <w:pPr>
        <w:autoSpaceDE w:val="0"/>
        <w:autoSpaceDN w:val="0"/>
        <w:adjustRightInd w:val="0"/>
        <w:jc w:val="both"/>
        <w:rPr>
          <w:b/>
          <w:sz w:val="24"/>
          <w:szCs w:val="24"/>
        </w:rPr>
      </w:pPr>
    </w:p>
    <w:p w:rsidRPr="006D7AC1" w:rsidR="00EF4599" w:rsidP="00132786" w:rsidRDefault="008E6E76">
      <w:pPr>
        <w:pStyle w:val="Heading2"/>
        <w:rPr>
          <w:rFonts w:ascii="Arial" w:hAnsi="Arial" w:cs="Arial"/>
          <w:b/>
          <w:color w:val="auto"/>
        </w:rPr>
      </w:pPr>
      <w:bookmarkStart w:name="_Toc41642249" w:id="26"/>
      <w:r w:rsidRPr="006D7AC1">
        <w:rPr>
          <w:rFonts w:ascii="Arial" w:hAnsi="Arial" w:cs="Arial"/>
          <w:b/>
          <w:color w:val="auto"/>
        </w:rPr>
        <w:t>5</w:t>
      </w:r>
      <w:r w:rsidRPr="006D7AC1" w:rsidR="00797B78">
        <w:rPr>
          <w:rFonts w:ascii="Arial" w:hAnsi="Arial" w:cs="Arial"/>
          <w:b/>
          <w:color w:val="auto"/>
        </w:rPr>
        <w:t>.1.6</w:t>
      </w:r>
      <w:r w:rsidRPr="006D7AC1" w:rsidR="00EF4599">
        <w:rPr>
          <w:rFonts w:ascii="Arial" w:hAnsi="Arial" w:cs="Arial"/>
          <w:b/>
          <w:color w:val="auto"/>
        </w:rPr>
        <w:tab/>
        <w:t>Sensitising Agents</w:t>
      </w:r>
      <w:bookmarkEnd w:id="26"/>
      <w:r w:rsidRPr="006D7AC1" w:rsidR="00EF4599">
        <w:rPr>
          <w:rFonts w:ascii="Arial" w:hAnsi="Arial" w:cs="Arial"/>
          <w:b/>
          <w:color w:val="auto"/>
        </w:rPr>
        <w:fldChar w:fldCharType="begin"/>
      </w:r>
      <w:r w:rsidRPr="006D7AC1" w:rsidR="00EF4599">
        <w:rPr>
          <w:rFonts w:ascii="Arial" w:hAnsi="Arial" w:cs="Arial"/>
          <w:b/>
          <w:color w:val="auto"/>
        </w:rPr>
        <w:instrText xml:space="preserve"> XE "3.1.6</w:instrText>
      </w:r>
      <w:r w:rsidRPr="006D7AC1" w:rsidR="00EF4599">
        <w:rPr>
          <w:rFonts w:ascii="Arial" w:hAnsi="Arial" w:cs="Arial"/>
          <w:b/>
          <w:color w:val="auto"/>
        </w:rPr>
        <w:tab/>
        <w:instrText xml:space="preserve">Sensitising Agents" </w:instrText>
      </w:r>
      <w:r w:rsidRPr="006D7AC1" w:rsidR="00EF4599">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color w:val="FF0000"/>
          <w:sz w:val="24"/>
          <w:szCs w:val="24"/>
        </w:rPr>
      </w:pPr>
      <w:r w:rsidRPr="006D7AC1">
        <w:rPr>
          <w:sz w:val="24"/>
          <w:szCs w:val="24"/>
        </w:rPr>
        <w:t>Some compounds and materials can cause sensitisation with increasing severity on subsequent contact and it is particularly important to minimise contact with such agents.</w:t>
      </w:r>
      <w:r w:rsidRPr="006D7AC1" w:rsidR="00211372">
        <w:rPr>
          <w:sz w:val="24"/>
          <w:szCs w:val="24"/>
        </w:rPr>
        <w:t xml:space="preserve"> Examples include </w:t>
      </w:r>
      <w:r w:rsidRPr="006D7AC1">
        <w:rPr>
          <w:sz w:val="24"/>
          <w:szCs w:val="24"/>
        </w:rPr>
        <w:t xml:space="preserve">glutaraldehyde and animal fur and dander. Care should be taken that ventilation is adequate to control atmospheric levels which can be checked either locally or by the </w:t>
      </w:r>
      <w:r w:rsidRPr="006D7AC1" w:rsidR="00211372">
        <w:rPr>
          <w:sz w:val="24"/>
          <w:szCs w:val="24"/>
        </w:rPr>
        <w:t>SHE office</w:t>
      </w:r>
      <w:r w:rsidRPr="006D7AC1">
        <w:rPr>
          <w:sz w:val="24"/>
          <w:szCs w:val="24"/>
        </w:rPr>
        <w:t>. Users should complete the Health Surveillance questionnaire and send it to Staff Health for checks and monitoring.</w:t>
      </w:r>
      <w:r w:rsidR="00540783">
        <w:rPr>
          <w:sz w:val="24"/>
          <w:szCs w:val="24"/>
        </w:rPr>
        <w:t xml:space="preserve"> </w:t>
      </w:r>
      <w:r w:rsidRPr="00540783" w:rsidR="00540783">
        <w:rPr>
          <w:sz w:val="24"/>
          <w:szCs w:val="24"/>
        </w:rPr>
        <w:t>Personnel should notify their PI or the SHE office if they develop skin, eye or lung symptoms after working in certain areas or with certain chemicals.</w:t>
      </w:r>
    </w:p>
    <w:p w:rsidRPr="006D7AC1" w:rsidR="00EF4599" w:rsidP="002635DA" w:rsidRDefault="00EF4599">
      <w:pPr>
        <w:autoSpaceDE w:val="0"/>
        <w:autoSpaceDN w:val="0"/>
        <w:adjustRightInd w:val="0"/>
        <w:ind w:firstLine="360"/>
        <w:jc w:val="both"/>
        <w:rPr>
          <w:b/>
          <w:sz w:val="24"/>
          <w:szCs w:val="24"/>
        </w:rPr>
      </w:pPr>
    </w:p>
    <w:p w:rsidRPr="006D7AC1" w:rsidR="00EF4599" w:rsidP="00132786" w:rsidRDefault="008E6E76">
      <w:pPr>
        <w:pStyle w:val="Heading2"/>
        <w:rPr>
          <w:rFonts w:ascii="Arial" w:hAnsi="Arial" w:cs="Arial"/>
          <w:b/>
          <w:color w:val="auto"/>
        </w:rPr>
      </w:pPr>
      <w:bookmarkStart w:name="_Toc41642250" w:id="27"/>
      <w:r w:rsidRPr="006D7AC1">
        <w:rPr>
          <w:rFonts w:ascii="Arial" w:hAnsi="Arial" w:cs="Arial"/>
          <w:b/>
          <w:color w:val="auto"/>
        </w:rPr>
        <w:t>5</w:t>
      </w:r>
      <w:r w:rsidRPr="006D7AC1" w:rsidR="00797B78">
        <w:rPr>
          <w:rFonts w:ascii="Arial" w:hAnsi="Arial" w:cs="Arial"/>
          <w:b/>
          <w:color w:val="auto"/>
        </w:rPr>
        <w:t>.1.7</w:t>
      </w:r>
      <w:r w:rsidRPr="006D7AC1" w:rsidR="00E16B6B">
        <w:rPr>
          <w:rFonts w:ascii="Arial" w:hAnsi="Arial" w:cs="Arial"/>
          <w:b/>
          <w:color w:val="auto"/>
        </w:rPr>
        <w:tab/>
      </w:r>
      <w:r w:rsidRPr="006D7AC1" w:rsidR="00EF4599">
        <w:rPr>
          <w:rFonts w:ascii="Arial" w:hAnsi="Arial" w:cs="Arial"/>
          <w:b/>
          <w:color w:val="auto"/>
        </w:rPr>
        <w:t>Toxic Volatile Liquids and Gases</w:t>
      </w:r>
      <w:bookmarkEnd w:id="27"/>
      <w:r w:rsidRPr="006D7AC1" w:rsidR="00EF4599">
        <w:rPr>
          <w:rFonts w:ascii="Arial" w:hAnsi="Arial" w:cs="Arial"/>
          <w:b/>
          <w:color w:val="auto"/>
        </w:rPr>
        <w:fldChar w:fldCharType="begin"/>
      </w:r>
      <w:r w:rsidRPr="006D7AC1" w:rsidR="00EF4599">
        <w:rPr>
          <w:rFonts w:ascii="Arial" w:hAnsi="Arial" w:cs="Arial"/>
          <w:b/>
          <w:color w:val="auto"/>
        </w:rPr>
        <w:instrText xml:space="preserve"> XE "Toxic Volatile Liquids and Gases" </w:instrText>
      </w:r>
      <w:r w:rsidRPr="006D7AC1" w:rsidR="00EF4599">
        <w:rPr>
          <w:rFonts w:ascii="Arial" w:hAnsi="Arial" w:cs="Arial"/>
          <w:b/>
          <w:color w:val="auto"/>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Toxic gases such as hydrogen cyanide, hydrogen sulphide, hydrogen fluoride and substances such as bromine, pyridine, ammonia which have highly toxic or corrosive vapours must always be dispensed in fume cupboards with appropriate neutralising agents available.</w:t>
      </w:r>
      <w:r w:rsidR="00A57044">
        <w:rPr>
          <w:sz w:val="24"/>
          <w:szCs w:val="24"/>
        </w:rPr>
        <w:t xml:space="preserve"> </w:t>
      </w:r>
      <w:r w:rsidRPr="00A57044" w:rsidR="00A57044">
        <w:rPr>
          <w:sz w:val="24"/>
          <w:szCs w:val="24"/>
        </w:rPr>
        <w:t xml:space="preserve">Intended usage of these chemicals </w:t>
      </w:r>
      <w:r w:rsidRPr="00A57044" w:rsidR="00A57044">
        <w:rPr>
          <w:b/>
          <w:bCs/>
          <w:sz w:val="24"/>
          <w:szCs w:val="24"/>
        </w:rPr>
        <w:t>must</w:t>
      </w:r>
      <w:r w:rsidRPr="00A57044" w:rsidR="00A57044">
        <w:rPr>
          <w:sz w:val="24"/>
          <w:szCs w:val="24"/>
        </w:rPr>
        <w:t xml:space="preserve"> be notified to the SHE office prior to purchasing.</w:t>
      </w:r>
    </w:p>
    <w:p w:rsidRPr="006D7AC1" w:rsidR="00E16B6B" w:rsidP="002635DA" w:rsidRDefault="00E16B6B">
      <w:pPr>
        <w:autoSpaceDE w:val="0"/>
        <w:autoSpaceDN w:val="0"/>
        <w:adjustRightInd w:val="0"/>
        <w:jc w:val="both"/>
        <w:rPr>
          <w:sz w:val="24"/>
          <w:szCs w:val="24"/>
        </w:rPr>
      </w:pPr>
    </w:p>
    <w:p w:rsidRPr="006D7AC1" w:rsidR="00EF4599" w:rsidP="004A0B4F" w:rsidRDefault="00EF4599">
      <w:pPr>
        <w:pStyle w:val="Heading2"/>
        <w:numPr>
          <w:ilvl w:val="1"/>
          <w:numId w:val="8"/>
        </w:numPr>
        <w:spacing w:before="0"/>
        <w:ind w:left="851" w:hanging="851"/>
        <w:jc w:val="both"/>
        <w:rPr>
          <w:rFonts w:ascii="Arial" w:hAnsi="Arial" w:cs="Arial"/>
          <w:b/>
          <w:color w:val="auto"/>
          <w:sz w:val="24"/>
          <w:szCs w:val="24"/>
        </w:rPr>
      </w:pPr>
      <w:bookmarkStart w:name="_Toc41642251" w:id="28"/>
      <w:r w:rsidRPr="006D7AC1">
        <w:rPr>
          <w:rFonts w:ascii="Arial" w:hAnsi="Arial" w:cs="Arial"/>
          <w:b/>
          <w:color w:val="auto"/>
          <w:sz w:val="24"/>
          <w:szCs w:val="24"/>
        </w:rPr>
        <w:lastRenderedPageBreak/>
        <w:t>Compressed Gases</w:t>
      </w:r>
      <w:bookmarkEnd w:id="28"/>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"Compressed Gases" </w:instrText>
      </w:r>
      <w:r w:rsidRPr="006D7AC1">
        <w:rPr>
          <w:rFonts w:ascii="Arial" w:hAnsi="Arial" w:cs="Arial"/>
          <w:b/>
          <w:color w:val="auto"/>
          <w:sz w:val="24"/>
          <w:szCs w:val="24"/>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Manual handling of heavy cylinders can lead to various injuries – including back, arm and foot injuries.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Improper handling of cylinders can cause damage to the cylinder, resulting in violent explosion.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Leakage of gas can cause danger according to the type of gas (toxic, asphyxiant, flammable, explosive).</w:t>
      </w:r>
    </w:p>
    <w:p w:rsidRPr="006D7AC1" w:rsidR="00EF4599" w:rsidP="002635DA" w:rsidRDefault="00EF4599">
      <w:pPr>
        <w:jc w:val="both"/>
        <w:rPr>
          <w:sz w:val="24"/>
          <w:szCs w:val="24"/>
        </w:rPr>
      </w:pPr>
    </w:p>
    <w:p w:rsidRPr="006D7AC1" w:rsidR="00EF4599" w:rsidP="002635DA" w:rsidRDefault="00EF4599">
      <w:pPr>
        <w:jc w:val="both"/>
        <w:rPr>
          <w:b/>
          <w:sz w:val="24"/>
          <w:szCs w:val="24"/>
          <w:u w:val="single"/>
        </w:rPr>
      </w:pPr>
      <w:r w:rsidRPr="006D7AC1">
        <w:rPr>
          <w:b/>
          <w:sz w:val="24"/>
          <w:szCs w:val="24"/>
          <w:u w:val="single"/>
        </w:rPr>
        <w:t xml:space="preserve">Precautions: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Use a gas cylinder trolley to move cylinders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Do not attempt to move large gas cylinders on your own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Always wear suitable protective equipment (goggles, sturdy gloves and shoes – ideally steel toe-capped)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Before using cylinders check that the threads and </w:t>
      </w:r>
      <w:proofErr w:type="spellStart"/>
      <w:r w:rsidRPr="006D7AC1">
        <w:rPr>
          <w:sz w:val="24"/>
          <w:szCs w:val="24"/>
        </w:rPr>
        <w:t>seatings</w:t>
      </w:r>
      <w:proofErr w:type="spellEnd"/>
      <w:r w:rsidRPr="006D7AC1">
        <w:rPr>
          <w:sz w:val="24"/>
          <w:szCs w:val="24"/>
        </w:rPr>
        <w:t xml:space="preserve"> are free from contamination and that the correct regulators are fitted which will withstand the maximum pressure of the valves. Check that the valves are working correctly by gently opening and closing with the appropriate spanner. Do not use excessive force.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Ensure that gas cylinders are secured in place at all times using a bench or wall bracket and chains or stand.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Do not attempt to connect or disconnect cylinders unless you have attended a gas regulators course. If not, find someone who is authorised to change the regulator.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If you suspect a faulty regulator or pipeline, then do not connect the cylinder. Contact your local safety </w:t>
      </w:r>
      <w:r w:rsidRPr="006D7AC1" w:rsidR="00567D8F">
        <w:rPr>
          <w:sz w:val="24"/>
          <w:szCs w:val="24"/>
        </w:rPr>
        <w:t>representative</w:t>
      </w:r>
      <w:r w:rsidRPr="006D7AC1">
        <w:rPr>
          <w:sz w:val="24"/>
          <w:szCs w:val="24"/>
        </w:rPr>
        <w:t xml:space="preserve">. Regulators should be of the correct type and must be replaced when over 5 years old.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Minimise the number of cylinders stored in the lab.</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All cylinders must be kept away from high temperature sources.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All cylinders must have their valves closed before returning to the supplier.</w:t>
      </w:r>
    </w:p>
    <w:p w:rsidRPr="006D7AC1" w:rsidR="00EF4599" w:rsidP="002635DA" w:rsidRDefault="00EF4599">
      <w:pPr>
        <w:jc w:val="both"/>
        <w:rPr>
          <w:sz w:val="24"/>
          <w:szCs w:val="24"/>
        </w:rPr>
      </w:pPr>
    </w:p>
    <w:p w:rsidRPr="006D7AC1" w:rsidR="00211372" w:rsidP="002635DA" w:rsidRDefault="00EF4599">
      <w:pPr>
        <w:autoSpaceDE w:val="0"/>
        <w:autoSpaceDN w:val="0"/>
        <w:adjustRightInd w:val="0"/>
        <w:jc w:val="both"/>
        <w:rPr>
          <w:b/>
          <w:sz w:val="24"/>
          <w:szCs w:val="24"/>
        </w:rPr>
      </w:pPr>
      <w:r w:rsidRPr="006D7AC1">
        <w:rPr>
          <w:b/>
          <w:sz w:val="24"/>
          <w:szCs w:val="24"/>
        </w:rPr>
        <w:t xml:space="preserve">Staff should note the significant fire risk associated with levels of oxygen in excess of natural levels. </w:t>
      </w:r>
    </w:p>
    <w:p w:rsidRPr="006D7AC1" w:rsidR="00EF4599" w:rsidP="002635DA" w:rsidRDefault="00EF4599">
      <w:pPr>
        <w:autoSpaceDE w:val="0"/>
        <w:autoSpaceDN w:val="0"/>
        <w:adjustRightInd w:val="0"/>
        <w:jc w:val="both"/>
        <w:rPr>
          <w:b/>
          <w:sz w:val="24"/>
          <w:szCs w:val="24"/>
        </w:rPr>
      </w:pPr>
      <w:r w:rsidRPr="006D7AC1">
        <w:rPr>
          <w:b/>
          <w:sz w:val="24"/>
          <w:szCs w:val="24"/>
        </w:rPr>
        <w:t>Never use grease or oil on oxygen cylinder valves as they can cause explosion.</w:t>
      </w:r>
    </w:p>
    <w:p w:rsidRPr="006D7AC1" w:rsidR="00EF4599" w:rsidP="002635DA" w:rsidRDefault="00EF4599">
      <w:pPr>
        <w:jc w:val="both"/>
        <w:rPr>
          <w:sz w:val="24"/>
          <w:szCs w:val="24"/>
        </w:rPr>
      </w:pPr>
    </w:p>
    <w:p w:rsidRPr="006D7AC1" w:rsidR="00EF4599" w:rsidP="004A0B4F" w:rsidRDefault="00EF4599">
      <w:pPr>
        <w:pStyle w:val="Heading2"/>
        <w:numPr>
          <w:ilvl w:val="1"/>
          <w:numId w:val="8"/>
        </w:numPr>
        <w:spacing w:before="0"/>
        <w:ind w:left="851" w:hanging="851"/>
        <w:jc w:val="both"/>
        <w:rPr>
          <w:rFonts w:ascii="Arial" w:hAnsi="Arial" w:cs="Arial"/>
          <w:b/>
          <w:color w:val="auto"/>
          <w:sz w:val="24"/>
          <w:szCs w:val="24"/>
        </w:rPr>
      </w:pPr>
      <w:bookmarkStart w:name="_Toc41642252" w:id="29"/>
      <w:r w:rsidRPr="006D7AC1">
        <w:rPr>
          <w:rFonts w:ascii="Arial" w:hAnsi="Arial" w:cs="Arial"/>
          <w:b/>
          <w:color w:val="auto"/>
          <w:sz w:val="24"/>
          <w:szCs w:val="24"/>
        </w:rPr>
        <w:t>Liquid nitrogen/ Dry Ice</w:t>
      </w:r>
      <w:bookmarkEnd w:id="29"/>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"Liquid nitrogen/ Dry Ice" </w:instrText>
      </w:r>
      <w:r w:rsidRPr="006D7AC1">
        <w:rPr>
          <w:rFonts w:ascii="Arial" w:hAnsi="Arial" w:cs="Arial"/>
          <w:b/>
          <w:color w:val="auto"/>
          <w:sz w:val="24"/>
          <w:szCs w:val="24"/>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Contact with extreme cold can cause severe burns to skin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Accumulation of nitrogen gas will eliminate oxygen and will act as an asphyxiant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Sudden expansion of liquid nitrogen in a sealed tube (e.g. on exposure to room temperature) can result in violent explosion. </w:t>
      </w:r>
    </w:p>
    <w:p w:rsidRPr="006D7AC1" w:rsidR="00EF4599" w:rsidP="002635DA" w:rsidRDefault="00EF4599">
      <w:pPr>
        <w:pStyle w:val="Title"/>
        <w:jc w:val="both"/>
        <w:rPr>
          <w:sz w:val="24"/>
          <w:szCs w:val="24"/>
        </w:rPr>
      </w:pPr>
    </w:p>
    <w:p w:rsidRPr="006D7AC1" w:rsidR="00EF4599" w:rsidP="002635DA" w:rsidRDefault="00EF4599">
      <w:pPr>
        <w:jc w:val="both"/>
        <w:rPr>
          <w:b/>
          <w:sz w:val="24"/>
          <w:szCs w:val="24"/>
          <w:u w:val="single"/>
        </w:rPr>
      </w:pPr>
      <w:r w:rsidRPr="006D7AC1">
        <w:rPr>
          <w:b/>
          <w:sz w:val="24"/>
          <w:szCs w:val="24"/>
          <w:u w:val="single"/>
        </w:rPr>
        <w:t>Precautions: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Liquid nitrogen and dry ice should only be used and stored in well ventilated area (NEVER in a cold room) – rooms where liquid nitrogen is stored should be supplied with a low oxygen alarm system.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Do not allow liquid nitrogen or dry ice to come into contact with the skin - Always wear the necessary protective equipment – cryoprotective gloves, lab coat (fully fastened) or cryoprotective apron, full face visor and appropriate shoes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Eye protection and gloves must be worn at all times to prevent risk of serious injury to eyes, due to splashing, or to skin (in the form of low temperature 'burns').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Do not allow liquid nitrogen or dry ice to come into contact with the work surfaces in the laboratory and particularly sinks.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lastRenderedPageBreak/>
        <w:t xml:space="preserve">Do not leave liquid nitrogen vessels or </w:t>
      </w:r>
      <w:proofErr w:type="spellStart"/>
      <w:r w:rsidRPr="006D7AC1">
        <w:rPr>
          <w:sz w:val="24"/>
          <w:szCs w:val="24"/>
        </w:rPr>
        <w:t>dewars</w:t>
      </w:r>
      <w:proofErr w:type="spellEnd"/>
      <w:r w:rsidRPr="006D7AC1">
        <w:rPr>
          <w:sz w:val="24"/>
          <w:szCs w:val="24"/>
        </w:rPr>
        <w:t xml:space="preserve"> unattended when filling</w:t>
      </w:r>
    </w:p>
    <w:p w:rsidRPr="006D7AC1" w:rsidR="00FC037F"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When transporting liquid </w:t>
      </w:r>
      <w:proofErr w:type="gramStart"/>
      <w:r w:rsidRPr="006D7AC1">
        <w:rPr>
          <w:sz w:val="24"/>
          <w:szCs w:val="24"/>
        </w:rPr>
        <w:t>nitrogen</w:t>
      </w:r>
      <w:proofErr w:type="gramEnd"/>
      <w:r w:rsidRPr="006D7AC1">
        <w:rPr>
          <w:sz w:val="24"/>
          <w:szCs w:val="24"/>
        </w:rPr>
        <w:t xml:space="preserve"> it is important to use a properly designed container, even for small quantities. Domestic 'Thermos' type flasks are unsafe and may explode violently on rapid cooling. Whatever the container, it is important that, when the lid is in place, the vapour that is generated inside the vessel</w:t>
      </w:r>
      <w:r w:rsidRPr="006D7AC1" w:rsidR="0040483C">
        <w:rPr>
          <w:sz w:val="24"/>
          <w:szCs w:val="24"/>
        </w:rPr>
        <w:t xml:space="preserve"> can be safely vented - a </w:t>
      </w:r>
      <w:r w:rsidRPr="006D7AC1" w:rsidR="00211372">
        <w:rPr>
          <w:sz w:val="24"/>
          <w:szCs w:val="24"/>
        </w:rPr>
        <w:t>build-up</w:t>
      </w:r>
      <w:r w:rsidRPr="006D7AC1">
        <w:rPr>
          <w:sz w:val="24"/>
          <w:szCs w:val="24"/>
        </w:rPr>
        <w:t xml:space="preserve"> of gas within a sealed container will eventually cause it to explode; the same is true for solid carbon dioxide - </w:t>
      </w:r>
      <w:r w:rsidRPr="006D7AC1" w:rsidR="00211372">
        <w:rPr>
          <w:sz w:val="24"/>
          <w:szCs w:val="24"/>
        </w:rPr>
        <w:t>build-up</w:t>
      </w:r>
      <w:r w:rsidRPr="006D7AC1">
        <w:rPr>
          <w:sz w:val="24"/>
          <w:szCs w:val="24"/>
        </w:rPr>
        <w:t xml:space="preserve"> of this gas within a sealed container e.g. "Thermos" flask can also lead to explosion.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Never travel in a lift with a liquid nitrogen container. </w:t>
      </w:r>
    </w:p>
    <w:p w:rsidRPr="006D7AC1" w:rsidR="00EF4599" w:rsidP="002635DA" w:rsidRDefault="00EF4599">
      <w:pPr>
        <w:jc w:val="both"/>
        <w:rPr>
          <w:sz w:val="24"/>
          <w:szCs w:val="24"/>
        </w:rPr>
      </w:pPr>
    </w:p>
    <w:p w:rsidRPr="006D7AC1" w:rsidR="00EF4599" w:rsidP="00AE04E4" w:rsidRDefault="00EF4599">
      <w:pPr>
        <w:pStyle w:val="Heading2"/>
        <w:numPr>
          <w:ilvl w:val="1"/>
          <w:numId w:val="8"/>
        </w:numPr>
        <w:spacing w:before="0"/>
        <w:ind w:left="851" w:hanging="851"/>
        <w:jc w:val="both"/>
        <w:rPr>
          <w:rFonts w:ascii="Arial" w:hAnsi="Arial" w:eastAsia="Times New Roman" w:cs="Arial"/>
          <w:b/>
          <w:color w:val="auto"/>
          <w:sz w:val="24"/>
          <w:szCs w:val="24"/>
        </w:rPr>
      </w:pPr>
      <w:bookmarkStart w:name="_Toc41642253" w:id="30"/>
      <w:r w:rsidRPr="006D7AC1">
        <w:rPr>
          <w:rFonts w:ascii="Arial" w:hAnsi="Arial" w:cs="Arial"/>
          <w:b/>
          <w:color w:val="auto"/>
          <w:sz w:val="24"/>
          <w:szCs w:val="24"/>
        </w:rPr>
        <w:t>Microwaves</w:t>
      </w:r>
      <w:bookmarkEnd w:id="30"/>
      <w:r w:rsidRPr="006D7AC1">
        <w:rPr>
          <w:rFonts w:ascii="Arial" w:hAnsi="Arial" w:eastAsia="Times New Roman" w:cs="Arial"/>
          <w:b/>
          <w:color w:val="auto"/>
          <w:sz w:val="24"/>
          <w:szCs w:val="24"/>
        </w:rPr>
        <w:fldChar w:fldCharType="begin"/>
      </w:r>
      <w:r w:rsidRPr="006D7AC1">
        <w:rPr>
          <w:rFonts w:ascii="Arial" w:hAnsi="Arial" w:eastAsia="Times New Roman" w:cs="Arial"/>
          <w:b/>
          <w:color w:val="auto"/>
          <w:sz w:val="24"/>
          <w:szCs w:val="24"/>
        </w:rPr>
        <w:instrText xml:space="preserve"> XE "Microwaves" </w:instrText>
      </w:r>
      <w:r w:rsidRPr="006D7AC1">
        <w:rPr>
          <w:rFonts w:ascii="Arial" w:hAnsi="Arial" w:eastAsia="Times New Roman" w:cs="Arial"/>
          <w:b/>
          <w:color w:val="auto"/>
          <w:sz w:val="24"/>
          <w:szCs w:val="24"/>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Care should be taken when using microwave ovens to ensure that there is n</w:t>
      </w:r>
      <w:r w:rsidRPr="006D7AC1" w:rsidR="0040483C">
        <w:rPr>
          <w:sz w:val="24"/>
          <w:szCs w:val="24"/>
        </w:rPr>
        <w:t>o possibility of pressure build-</w:t>
      </w:r>
      <w:r w:rsidRPr="006D7AC1">
        <w:rPr>
          <w:sz w:val="24"/>
          <w:szCs w:val="24"/>
        </w:rPr>
        <w:t xml:space="preserve">up which could lead to an explosion. Lids should only be </w:t>
      </w:r>
      <w:r w:rsidRPr="006D7AC1">
        <w:rPr>
          <w:b/>
          <w:sz w:val="24"/>
          <w:szCs w:val="24"/>
        </w:rPr>
        <w:t>placed</w:t>
      </w:r>
      <w:r w:rsidRPr="006D7AC1">
        <w:rPr>
          <w:sz w:val="24"/>
          <w:szCs w:val="24"/>
        </w:rPr>
        <w:t xml:space="preserve"> on bottles and </w:t>
      </w:r>
      <w:r w:rsidRPr="006D7AC1">
        <w:rPr>
          <w:b/>
          <w:sz w:val="24"/>
          <w:szCs w:val="24"/>
        </w:rPr>
        <w:t>not tightened</w:t>
      </w:r>
      <w:r w:rsidRPr="006D7AC1">
        <w:rPr>
          <w:sz w:val="24"/>
          <w:szCs w:val="24"/>
        </w:rPr>
        <w:t xml:space="preserve"> to ensure that pressure does not build up inside the bottles. </w:t>
      </w:r>
    </w:p>
    <w:p w:rsidRPr="006D7AC1" w:rsidR="00EF4599" w:rsidP="002635DA" w:rsidRDefault="00EF4599">
      <w:pPr>
        <w:jc w:val="both"/>
        <w:rPr>
          <w:b/>
          <w:sz w:val="24"/>
          <w:szCs w:val="24"/>
        </w:rPr>
      </w:pPr>
    </w:p>
    <w:p w:rsidRPr="006D7AC1" w:rsidR="00EF4599" w:rsidP="00AE04E4" w:rsidRDefault="00EF4599">
      <w:pPr>
        <w:pStyle w:val="Heading2"/>
        <w:numPr>
          <w:ilvl w:val="1"/>
          <w:numId w:val="8"/>
        </w:numPr>
        <w:spacing w:before="0"/>
        <w:ind w:left="851" w:hanging="851"/>
        <w:jc w:val="both"/>
        <w:rPr>
          <w:rFonts w:ascii="Arial" w:hAnsi="Arial" w:cs="Arial"/>
          <w:b/>
          <w:color w:val="auto"/>
          <w:sz w:val="24"/>
          <w:szCs w:val="24"/>
        </w:rPr>
      </w:pPr>
      <w:bookmarkStart w:name="_Toc41642254" w:id="31"/>
      <w:r w:rsidRPr="006D7AC1">
        <w:rPr>
          <w:rFonts w:ascii="Arial" w:hAnsi="Arial" w:cs="Arial"/>
          <w:b/>
          <w:color w:val="auto"/>
          <w:sz w:val="24"/>
          <w:szCs w:val="24"/>
        </w:rPr>
        <w:t>Ultraviolet Sources</w:t>
      </w:r>
      <w:bookmarkEnd w:id="31"/>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Exposure of skin and eyes to UV radiation can rapidly lead to burns and permanent damage to the eyes</w:t>
      </w:r>
    </w:p>
    <w:p w:rsidRPr="006D7AC1" w:rsidR="00EF4599" w:rsidP="002635DA" w:rsidRDefault="00EF4599">
      <w:pPr>
        <w:jc w:val="both"/>
        <w:rPr>
          <w:b/>
          <w:sz w:val="24"/>
          <w:szCs w:val="24"/>
          <w:u w:val="single"/>
        </w:rPr>
      </w:pPr>
      <w:r w:rsidRPr="006D7AC1">
        <w:rPr>
          <w:b/>
          <w:sz w:val="24"/>
          <w:szCs w:val="24"/>
          <w:u w:val="single"/>
        </w:rPr>
        <w:t xml:space="preserve">Precautions: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Always ensure that the shielding is in place on the equipment before switching 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Always wear personal protective equipment i.e. lab coat with sleeves rolled down and throat fastened, gloves and UV blocking full face visor. Make sure you have no exposed skin.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Keep equipment on for minimum time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Switch off after use</w:t>
      </w:r>
    </w:p>
    <w:p w:rsidRPr="006D7AC1" w:rsidR="00A050E3" w:rsidP="00A050E3" w:rsidRDefault="00A050E3">
      <w:pPr>
        <w:tabs>
          <w:tab w:val="left" w:pos="-720"/>
        </w:tabs>
        <w:suppressAutoHyphens/>
        <w:jc w:val="both"/>
        <w:rPr>
          <w:sz w:val="24"/>
          <w:szCs w:val="24"/>
        </w:rPr>
      </w:pPr>
    </w:p>
    <w:p w:rsidRPr="006D7AC1" w:rsidR="00EF4599" w:rsidP="00E821AD" w:rsidRDefault="00EF4599">
      <w:pPr>
        <w:pStyle w:val="Heading1"/>
        <w:numPr>
          <w:ilvl w:val="0"/>
          <w:numId w:val="8"/>
        </w:numPr>
        <w:spacing w:before="0"/>
        <w:ind w:left="851" w:hanging="851"/>
        <w:jc w:val="both"/>
        <w:rPr>
          <w:rFonts w:ascii="Arial" w:hAnsi="Arial" w:cs="Arial"/>
          <w:b/>
          <w:color w:val="auto"/>
          <w:sz w:val="24"/>
          <w:szCs w:val="24"/>
        </w:rPr>
      </w:pPr>
      <w:bookmarkStart w:name="_Toc41642255" w:id="32"/>
      <w:r w:rsidRPr="006D7AC1">
        <w:rPr>
          <w:rFonts w:ascii="Arial" w:hAnsi="Arial" w:cs="Arial"/>
          <w:b/>
          <w:color w:val="auto"/>
          <w:sz w:val="24"/>
          <w:szCs w:val="24"/>
        </w:rPr>
        <w:t>Biological Safety</w:t>
      </w:r>
      <w:bookmarkEnd w:id="32"/>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"4</w:instrText>
      </w:r>
      <w:r w:rsidRPr="006D7AC1">
        <w:rPr>
          <w:rFonts w:ascii="Arial" w:hAnsi="Arial" w:cs="Arial"/>
          <w:b/>
          <w:color w:val="auto"/>
          <w:sz w:val="24"/>
          <w:szCs w:val="24"/>
        </w:rPr>
        <w:tab/>
        <w:instrText xml:space="preserve">Biological Safety" </w:instrText>
      </w:r>
      <w:r w:rsidRPr="006D7AC1">
        <w:rPr>
          <w:rFonts w:ascii="Arial" w:hAnsi="Arial" w:cs="Arial"/>
          <w:b/>
          <w:color w:val="auto"/>
          <w:sz w:val="24"/>
          <w:szCs w:val="24"/>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You or your supervisor must complete a risk assessment and standard operating procedures for any proposed work with hazardous biological material before work can commence.</w:t>
      </w:r>
    </w:p>
    <w:p w:rsidRPr="006D7AC1" w:rsidR="00EF4599" w:rsidP="002635DA" w:rsidRDefault="00EF4599">
      <w:pPr>
        <w:jc w:val="both"/>
        <w:rPr>
          <w:sz w:val="24"/>
          <w:szCs w:val="24"/>
        </w:rPr>
      </w:pP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All biologically hazardous material </w:t>
      </w:r>
      <w:r w:rsidR="00C7338F">
        <w:rPr>
          <w:sz w:val="24"/>
          <w:szCs w:val="24"/>
        </w:rPr>
        <w:t>must</w:t>
      </w:r>
      <w:r w:rsidRPr="006D7AC1">
        <w:rPr>
          <w:sz w:val="24"/>
          <w:szCs w:val="24"/>
        </w:rPr>
        <w:t xml:space="preserve"> be handled at the appropriate containment level; your risk assessment will tell you of the containment level required.</w:t>
      </w:r>
      <w:r w:rsidRPr="006D7AC1" w:rsidR="008D6D91">
        <w:rPr>
          <w:sz w:val="24"/>
          <w:szCs w:val="24"/>
        </w:rPr>
        <w:t xml:space="preserve"> This should be forwarded to the </w:t>
      </w:r>
      <w:r w:rsidRPr="006D7AC1" w:rsidR="00D57A01">
        <w:rPr>
          <w:sz w:val="24"/>
          <w:szCs w:val="24"/>
        </w:rPr>
        <w:t>Health and Safety Adviser</w:t>
      </w:r>
      <w:r w:rsidRPr="006D7AC1" w:rsidR="008D6D91">
        <w:rPr>
          <w:sz w:val="24"/>
          <w:szCs w:val="24"/>
        </w:rPr>
        <w:t xml:space="preserve"> (or Biological Safety Officer for GMO). </w:t>
      </w:r>
      <w:r w:rsidRPr="006D7AC1">
        <w:rPr>
          <w:sz w:val="24"/>
          <w:szCs w:val="24"/>
        </w:rPr>
        <w:t xml:space="preserve">If your work should be done at containment level 2 or higher, you </w:t>
      </w:r>
      <w:r w:rsidRPr="006D7AC1">
        <w:rPr>
          <w:b/>
          <w:sz w:val="24"/>
          <w:szCs w:val="24"/>
        </w:rPr>
        <w:t>must not</w:t>
      </w:r>
      <w:r w:rsidRPr="006D7AC1">
        <w:rPr>
          <w:sz w:val="24"/>
          <w:szCs w:val="24"/>
        </w:rPr>
        <w:t xml:space="preserve"> start work until the Pathogen Management and Genetic Modification Safety Committee has agreed your procedures and you have had appropriate training.  </w:t>
      </w:r>
    </w:p>
    <w:p w:rsidRPr="006D7AC1" w:rsidR="00EF4599" w:rsidP="002635DA" w:rsidRDefault="00EF4599">
      <w:pPr>
        <w:jc w:val="both"/>
        <w:rPr>
          <w:sz w:val="24"/>
          <w:szCs w:val="24"/>
        </w:rPr>
      </w:pPr>
    </w:p>
    <w:p w:rsidRPr="006D7AC1" w:rsidR="00EF4599" w:rsidP="006D7AC1" w:rsidRDefault="00EF4599">
      <w:pPr>
        <w:jc w:val="both"/>
        <w:rPr>
          <w:b/>
          <w:sz w:val="24"/>
          <w:szCs w:val="24"/>
        </w:rPr>
      </w:pPr>
      <w:r w:rsidRPr="006D7AC1">
        <w:rPr>
          <w:b/>
          <w:sz w:val="24"/>
          <w:szCs w:val="24"/>
        </w:rPr>
        <w:t>General rules for</w:t>
      </w:r>
      <w:r w:rsidRPr="006D7AC1" w:rsidR="005B579A">
        <w:rPr>
          <w:b/>
          <w:sz w:val="24"/>
          <w:szCs w:val="24"/>
        </w:rPr>
        <w:t xml:space="preserve"> working with biological agents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 lab coat and disposable gloves MUST always be worn when handling biological material. These must be removed before leaving the laboratory.</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Wash your hands before leaving the laboratory.</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Be aware of how to disinfect your material.</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Work surfaces should be swabbed with </w:t>
      </w:r>
      <w:r w:rsidRPr="006D7AC1" w:rsidR="000F55E8">
        <w:rPr>
          <w:sz w:val="24"/>
          <w:szCs w:val="24"/>
        </w:rPr>
        <w:t xml:space="preserve">an appropriate disinfectant before and after use (e.g. 70% ethanol or 2% </w:t>
      </w:r>
      <w:proofErr w:type="spellStart"/>
      <w:r w:rsidRPr="006D7AC1" w:rsidR="000F55E8">
        <w:rPr>
          <w:sz w:val="24"/>
          <w:szCs w:val="24"/>
        </w:rPr>
        <w:t>Virkon</w:t>
      </w:r>
      <w:proofErr w:type="spellEnd"/>
      <w:r w:rsidRPr="006D7AC1" w:rsidR="000F55E8">
        <w:rPr>
          <w:sz w:val="24"/>
          <w:szCs w:val="24"/>
        </w:rPr>
        <w: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Contaminated glassware and other non-disposable items should be soaked in </w:t>
      </w:r>
      <w:r w:rsidRPr="006D7AC1" w:rsidR="00D57A01">
        <w:rPr>
          <w:sz w:val="24"/>
          <w:szCs w:val="24"/>
        </w:rPr>
        <w:t xml:space="preserve">appropriate disinfectant </w:t>
      </w:r>
      <w:r w:rsidRPr="006D7AC1">
        <w:rPr>
          <w:sz w:val="24"/>
          <w:szCs w:val="24"/>
        </w:rPr>
        <w:t>solution overnight, rinsed and then put out for washing.</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lastRenderedPageBreak/>
        <w:t xml:space="preserve">Minimise the use of sharps.  Used sharps </w:t>
      </w:r>
      <w:r w:rsidR="009360D0">
        <w:rPr>
          <w:sz w:val="24"/>
          <w:szCs w:val="24"/>
        </w:rPr>
        <w:t>must</w:t>
      </w:r>
      <w:r w:rsidRPr="006D7AC1">
        <w:rPr>
          <w:sz w:val="24"/>
          <w:szCs w:val="24"/>
        </w:rPr>
        <w:t xml:space="preserve"> be disposed of in </w:t>
      </w:r>
      <w:proofErr w:type="spellStart"/>
      <w:r w:rsidRPr="006D7AC1">
        <w:rPr>
          <w:sz w:val="24"/>
          <w:szCs w:val="24"/>
        </w:rPr>
        <w:t>Sharpsafe</w:t>
      </w:r>
      <w:proofErr w:type="spellEnd"/>
      <w:r w:rsidRPr="006D7AC1">
        <w:rPr>
          <w:sz w:val="24"/>
          <w:szCs w:val="24"/>
        </w:rPr>
        <w:t xml:space="preserve"> containers.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Clean up any spillage immediately using paper towels soaked in appropriate</w:t>
      </w:r>
      <w:r w:rsidRPr="006D7AC1" w:rsidR="00D57A01">
        <w:rPr>
          <w:sz w:val="24"/>
          <w:szCs w:val="24"/>
        </w:rPr>
        <w:t xml:space="preserve"> d</w:t>
      </w:r>
      <w:r w:rsidRPr="006D7AC1" w:rsidR="00B23EFD">
        <w:rPr>
          <w:sz w:val="24"/>
          <w:szCs w:val="24"/>
        </w:rPr>
        <w:t>i</w:t>
      </w:r>
      <w:r w:rsidRPr="006D7AC1" w:rsidR="00D57A01">
        <w:rPr>
          <w:sz w:val="24"/>
          <w:szCs w:val="24"/>
        </w:rPr>
        <w:t>sinfectant</w:t>
      </w:r>
      <w:r w:rsidRPr="006D7AC1">
        <w:rPr>
          <w:sz w:val="24"/>
          <w:szCs w:val="24"/>
        </w:rPr>
        <w: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Petri dishes etc. for storage, should be wrapped securely and labelled clearly with NAME, DATE and ORGANISM.</w:t>
      </w:r>
    </w:p>
    <w:p w:rsidRPr="006D7AC1" w:rsidR="00D20050" w:rsidP="002635DA" w:rsidRDefault="00D20050">
      <w:pPr>
        <w:pStyle w:val="Default"/>
        <w:jc w:val="both"/>
      </w:pPr>
    </w:p>
    <w:p w:rsidRPr="006D7AC1" w:rsidR="00CC4876" w:rsidP="00AE04E4" w:rsidRDefault="00CC4876">
      <w:pPr>
        <w:pStyle w:val="Heading2"/>
        <w:numPr>
          <w:ilvl w:val="1"/>
          <w:numId w:val="8"/>
        </w:numPr>
        <w:spacing w:before="0"/>
        <w:ind w:left="851" w:hanging="851"/>
        <w:jc w:val="both"/>
        <w:rPr>
          <w:rFonts w:ascii="Arial" w:hAnsi="Arial" w:cs="Arial"/>
          <w:b/>
          <w:color w:val="auto"/>
          <w:sz w:val="24"/>
          <w:szCs w:val="24"/>
        </w:rPr>
      </w:pPr>
      <w:bookmarkStart w:name="_Toc41642256" w:id="33"/>
      <w:r w:rsidRPr="006D7AC1">
        <w:rPr>
          <w:rFonts w:ascii="Arial" w:hAnsi="Arial" w:cs="Arial"/>
          <w:b/>
          <w:color w:val="auto"/>
          <w:sz w:val="24"/>
          <w:szCs w:val="24"/>
        </w:rPr>
        <w:t>Exposure control</w:t>
      </w:r>
      <w:bookmarkEnd w:id="33"/>
      <w:r w:rsidRPr="006D7AC1">
        <w:rPr>
          <w:rFonts w:ascii="Arial" w:hAnsi="Arial" w:cs="Arial"/>
          <w:b/>
          <w:color w:val="auto"/>
          <w:sz w:val="24"/>
          <w:szCs w:val="24"/>
        </w:rPr>
        <w:t xml:space="preserve"> </w:t>
      </w:r>
    </w:p>
    <w:p w:rsidRPr="006D7AC1" w:rsidR="00D20050" w:rsidP="00132786" w:rsidRDefault="00D20050">
      <w:pPr>
        <w:pStyle w:val="Heading2"/>
        <w:numPr>
          <w:ilvl w:val="2"/>
          <w:numId w:val="8"/>
        </w:numPr>
        <w:ind w:left="851" w:hanging="851"/>
        <w:rPr>
          <w:rFonts w:ascii="Arial" w:hAnsi="Arial" w:cs="Arial"/>
          <w:b/>
        </w:rPr>
      </w:pPr>
      <w:bookmarkStart w:name="_Toc41642257" w:id="34"/>
      <w:r w:rsidRPr="006D7AC1">
        <w:rPr>
          <w:rFonts w:ascii="Arial" w:hAnsi="Arial" w:cs="Arial"/>
          <w:b/>
          <w:color w:val="auto"/>
        </w:rPr>
        <w:t>Inhalation Exposure Control</w:t>
      </w:r>
      <w:bookmarkEnd w:id="34"/>
      <w:r w:rsidRPr="006D7AC1">
        <w:rPr>
          <w:rFonts w:ascii="Arial" w:hAnsi="Arial" w:cs="Arial"/>
          <w:b/>
          <w:color w:val="auto"/>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 microbial safety cabinet </w:t>
      </w:r>
      <w:proofErr w:type="spellStart"/>
      <w:r w:rsidR="009360D0">
        <w:rPr>
          <w:sz w:val="24"/>
          <w:szCs w:val="24"/>
        </w:rPr>
        <w:t>must</w:t>
      </w:r>
      <w:r w:rsidRPr="006D7AC1">
        <w:rPr>
          <w:sz w:val="24"/>
          <w:szCs w:val="24"/>
        </w:rPr>
        <w:t>be</w:t>
      </w:r>
      <w:proofErr w:type="spellEnd"/>
      <w:r w:rsidRPr="006D7AC1">
        <w:rPr>
          <w:sz w:val="24"/>
          <w:szCs w:val="24"/>
        </w:rPr>
        <w:t xml:space="preserve"> used for activities likely to generate aerosol (e.g. pipetting, vigorous shaking or sonication). This is particularly important for hazardous biological agents that can be disseminated by aerosols. </w:t>
      </w:r>
    </w:p>
    <w:p w:rsidRPr="006D7AC1" w:rsidR="0028220E" w:rsidP="00F24538" w:rsidRDefault="0028220E">
      <w:pPr>
        <w:numPr>
          <w:ilvl w:val="0"/>
          <w:numId w:val="3"/>
        </w:numPr>
        <w:tabs>
          <w:tab w:val="left" w:pos="-720"/>
          <w:tab w:val="num" w:pos="426"/>
        </w:tabs>
        <w:suppressAutoHyphens/>
        <w:ind w:left="0" w:hanging="426"/>
        <w:jc w:val="both"/>
        <w:rPr>
          <w:sz w:val="24"/>
          <w:szCs w:val="24"/>
        </w:rPr>
      </w:pPr>
      <w:r w:rsidRPr="006D7AC1">
        <w:rPr>
          <w:sz w:val="24"/>
          <w:szCs w:val="24"/>
        </w:rPr>
        <w:t xml:space="preserve">A fume cabinet should be considered when using </w:t>
      </w:r>
      <w:r w:rsidRPr="006D7AC1" w:rsidR="00DC29D1">
        <w:rPr>
          <w:sz w:val="24"/>
          <w:szCs w:val="24"/>
        </w:rPr>
        <w:t xml:space="preserve">with any volatile solvents. </w:t>
      </w:r>
    </w:p>
    <w:p w:rsidRPr="006D7AC1" w:rsidR="00D20050" w:rsidP="002635DA" w:rsidRDefault="00D20050">
      <w:pPr>
        <w:pStyle w:val="Default"/>
        <w:jc w:val="both"/>
      </w:pPr>
    </w:p>
    <w:p w:rsidRPr="006D7AC1" w:rsidR="00D20050" w:rsidP="00132786" w:rsidRDefault="00D20050">
      <w:pPr>
        <w:pStyle w:val="Heading2"/>
        <w:numPr>
          <w:ilvl w:val="2"/>
          <w:numId w:val="8"/>
        </w:numPr>
        <w:ind w:left="851" w:hanging="851"/>
        <w:rPr>
          <w:rFonts w:ascii="Arial" w:hAnsi="Arial" w:cs="Arial"/>
          <w:b/>
          <w:color w:val="auto"/>
        </w:rPr>
      </w:pPr>
      <w:bookmarkStart w:name="_Toc41642258" w:id="35"/>
      <w:r w:rsidRPr="006D7AC1">
        <w:rPr>
          <w:rFonts w:ascii="Arial" w:hAnsi="Arial" w:cs="Arial"/>
          <w:b/>
          <w:color w:val="auto"/>
        </w:rPr>
        <w:t>Ingestion Exposure Control</w:t>
      </w:r>
      <w:bookmarkEnd w:id="35"/>
      <w:r w:rsidRPr="006D7AC1">
        <w:rPr>
          <w:rFonts w:ascii="Arial" w:hAnsi="Arial" w:cs="Arial"/>
          <w:b/>
          <w:color w:val="auto"/>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Avoid ingestion of hazardous substances by mouth by ensuring that you: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Apply good hygiene practices by washing hands after removing your laboratory coat and before leaving the laboratory and whenever you suspect your hands have become contaminated. Standard hand</w:t>
      </w:r>
      <w:r w:rsidRPr="006D7AC1" w:rsidR="0079046E">
        <w:rPr>
          <w:sz w:val="24"/>
          <w:szCs w:val="24"/>
        </w:rPr>
        <w:t xml:space="preserve"> </w:t>
      </w:r>
      <w:r w:rsidRPr="006D7AC1">
        <w:rPr>
          <w:sz w:val="24"/>
          <w:szCs w:val="24"/>
        </w:rPr>
        <w:t xml:space="preserve">wash products are suitable for this and there is no need to use specialist antimicrobial products. Single use paper towels should be available for use. </w:t>
      </w:r>
    </w:p>
    <w:p w:rsidRPr="006D7AC1" w:rsidR="00D20050" w:rsidP="00F24538" w:rsidRDefault="00E33C12">
      <w:pPr>
        <w:numPr>
          <w:ilvl w:val="0"/>
          <w:numId w:val="3"/>
        </w:numPr>
        <w:tabs>
          <w:tab w:val="left" w:pos="-720"/>
          <w:tab w:val="num" w:pos="426"/>
        </w:tabs>
        <w:suppressAutoHyphens/>
        <w:ind w:left="0" w:hanging="426"/>
        <w:jc w:val="both"/>
        <w:rPr>
          <w:sz w:val="24"/>
          <w:szCs w:val="24"/>
        </w:rPr>
      </w:pPr>
      <w:r>
        <w:rPr>
          <w:sz w:val="24"/>
          <w:szCs w:val="24"/>
        </w:rPr>
        <w:t>Never</w:t>
      </w:r>
      <w:r w:rsidRPr="006D7AC1" w:rsidR="00D20050">
        <w:rPr>
          <w:sz w:val="24"/>
          <w:szCs w:val="24"/>
        </w:rPr>
        <w:t xml:space="preserve"> pipette by mouth </w:t>
      </w:r>
    </w:p>
    <w:p w:rsidRPr="006D7AC1" w:rsidR="00D20050" w:rsidP="00F24538" w:rsidRDefault="00E33C12">
      <w:pPr>
        <w:numPr>
          <w:ilvl w:val="0"/>
          <w:numId w:val="3"/>
        </w:numPr>
        <w:tabs>
          <w:tab w:val="left" w:pos="-720"/>
          <w:tab w:val="num" w:pos="426"/>
        </w:tabs>
        <w:suppressAutoHyphens/>
        <w:ind w:left="0" w:hanging="426"/>
        <w:jc w:val="both"/>
        <w:rPr>
          <w:sz w:val="24"/>
          <w:szCs w:val="24"/>
        </w:rPr>
      </w:pPr>
      <w:r>
        <w:rPr>
          <w:sz w:val="24"/>
          <w:szCs w:val="24"/>
        </w:rPr>
        <w:t>Never</w:t>
      </w:r>
      <w:r w:rsidRPr="006D7AC1" w:rsidR="00D20050">
        <w:rPr>
          <w:sz w:val="24"/>
          <w:szCs w:val="24"/>
        </w:rPr>
        <w:t xml:space="preserve"> eat or drink in the laboratory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Do not lick labels, chew pencils, chew your nails, etc. </w:t>
      </w:r>
    </w:p>
    <w:p w:rsidRPr="006D7AC1" w:rsidR="00D20050" w:rsidP="00F24538" w:rsidRDefault="00E33C12">
      <w:pPr>
        <w:numPr>
          <w:ilvl w:val="0"/>
          <w:numId w:val="3"/>
        </w:numPr>
        <w:tabs>
          <w:tab w:val="left" w:pos="-720"/>
          <w:tab w:val="num" w:pos="426"/>
        </w:tabs>
        <w:suppressAutoHyphens/>
        <w:ind w:left="0" w:hanging="426"/>
        <w:jc w:val="both"/>
        <w:rPr>
          <w:sz w:val="24"/>
          <w:szCs w:val="24"/>
        </w:rPr>
      </w:pPr>
      <w:r>
        <w:rPr>
          <w:sz w:val="24"/>
          <w:szCs w:val="24"/>
        </w:rPr>
        <w:t>Never</w:t>
      </w:r>
      <w:r w:rsidRPr="006D7AC1" w:rsidR="00D20050">
        <w:rPr>
          <w:sz w:val="24"/>
          <w:szCs w:val="24"/>
        </w:rPr>
        <w:t xml:space="preserve"> store food or drink for human consumption in the laboratory or in refrigerators used for laboratory purposes </w:t>
      </w:r>
    </w:p>
    <w:p w:rsidRPr="006D7AC1" w:rsidR="005B579A" w:rsidP="002635DA" w:rsidRDefault="005B579A">
      <w:pPr>
        <w:pStyle w:val="Heading3"/>
        <w:spacing w:before="0"/>
        <w:jc w:val="both"/>
        <w:rPr>
          <w:rFonts w:ascii="Arial" w:hAnsi="Arial" w:cs="Arial"/>
          <w:b/>
          <w:color w:val="auto"/>
        </w:rPr>
      </w:pPr>
    </w:p>
    <w:p w:rsidRPr="006D7AC1" w:rsidR="00D20050" w:rsidP="00132786" w:rsidRDefault="00D20050">
      <w:pPr>
        <w:pStyle w:val="Heading2"/>
        <w:numPr>
          <w:ilvl w:val="2"/>
          <w:numId w:val="8"/>
        </w:numPr>
        <w:ind w:left="851" w:hanging="851"/>
        <w:rPr>
          <w:rFonts w:ascii="Arial" w:hAnsi="Arial" w:cs="Arial"/>
          <w:b/>
          <w:color w:val="auto"/>
        </w:rPr>
      </w:pPr>
      <w:bookmarkStart w:name="_Toc41642259" w:id="36"/>
      <w:r w:rsidRPr="006D7AC1">
        <w:rPr>
          <w:rFonts w:ascii="Arial" w:hAnsi="Arial" w:cs="Arial"/>
          <w:b/>
          <w:color w:val="auto"/>
        </w:rPr>
        <w:t>Absorption Exposure Control</w:t>
      </w:r>
      <w:bookmarkEnd w:id="36"/>
      <w:r w:rsidRPr="006D7AC1">
        <w:rPr>
          <w:rFonts w:ascii="Arial" w:hAnsi="Arial" w:cs="Arial"/>
          <w:b/>
          <w:color w:val="auto"/>
        </w:rPr>
        <w:t xml:space="preserve"> </w:t>
      </w:r>
    </w:p>
    <w:p w:rsidRPr="006D7AC1" w:rsidR="00D20050" w:rsidP="00AE04E4" w:rsidRDefault="00D20050">
      <w:pPr>
        <w:pStyle w:val="Heading4"/>
        <w:spacing w:before="0"/>
        <w:jc w:val="both"/>
        <w:rPr>
          <w:rFonts w:ascii="Arial" w:hAnsi="Arial" w:cs="Arial"/>
          <w:b/>
          <w:i w:val="0"/>
          <w:color w:val="auto"/>
          <w:sz w:val="24"/>
          <w:szCs w:val="24"/>
        </w:rPr>
      </w:pPr>
      <w:r w:rsidRPr="006D7AC1">
        <w:rPr>
          <w:rFonts w:ascii="Arial" w:hAnsi="Arial" w:cs="Arial"/>
          <w:b/>
          <w:i w:val="0"/>
          <w:color w:val="auto"/>
          <w:sz w:val="24"/>
          <w:szCs w:val="24"/>
        </w:rPr>
        <w:t xml:space="preserve">Skin: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Wear a laboratory coat (required for bio-containment laboratories 1-3)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Wear sensible ‘closed’ shoes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Protect cuts / grazes with waterproof adhesive dressings / plasters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Use disposable gloves where considered necessary (required for bio-containment level 3) </w:t>
      </w:r>
    </w:p>
    <w:p w:rsidRPr="006D7AC1" w:rsidR="00D20050" w:rsidP="00F24538" w:rsidRDefault="00E33C12">
      <w:pPr>
        <w:numPr>
          <w:ilvl w:val="0"/>
          <w:numId w:val="3"/>
        </w:numPr>
        <w:tabs>
          <w:tab w:val="left" w:pos="-720"/>
          <w:tab w:val="num" w:pos="426"/>
        </w:tabs>
        <w:suppressAutoHyphens/>
        <w:ind w:left="0" w:hanging="426"/>
        <w:jc w:val="both"/>
        <w:rPr>
          <w:sz w:val="24"/>
          <w:szCs w:val="24"/>
        </w:rPr>
      </w:pPr>
      <w:r>
        <w:rPr>
          <w:sz w:val="24"/>
          <w:szCs w:val="24"/>
        </w:rPr>
        <w:t>Never</w:t>
      </w:r>
      <w:r w:rsidRPr="006D7AC1" w:rsidR="00D20050">
        <w:rPr>
          <w:sz w:val="24"/>
          <w:szCs w:val="24"/>
        </w:rPr>
        <w:t xml:space="preserve"> touch</w:t>
      </w:r>
      <w:r>
        <w:rPr>
          <w:sz w:val="24"/>
          <w:szCs w:val="24"/>
        </w:rPr>
        <w:t xml:space="preserve"> your</w:t>
      </w:r>
      <w:r w:rsidRPr="006D7AC1" w:rsidR="00D20050">
        <w:rPr>
          <w:sz w:val="24"/>
          <w:szCs w:val="24"/>
        </w:rPr>
        <w:t xml:space="preserve"> face when handling biological agents / samples</w:t>
      </w:r>
      <w:r w:rsidRPr="006D7AC1" w:rsidR="00395F99">
        <w:rPr>
          <w:sz w:val="24"/>
          <w:szCs w:val="24"/>
        </w:rPr>
        <w:t>/ chemicals</w:t>
      </w:r>
      <w:r w:rsidRPr="006D7AC1" w:rsidR="00D20050">
        <w:rPr>
          <w:sz w:val="24"/>
          <w:szCs w:val="24"/>
        </w:rPr>
        <w:t xml:space="preserve"> </w:t>
      </w:r>
    </w:p>
    <w:p w:rsidRPr="006D7AC1" w:rsidR="00D20050" w:rsidP="002635DA" w:rsidRDefault="00D20050">
      <w:pPr>
        <w:pStyle w:val="Default"/>
        <w:jc w:val="both"/>
      </w:pPr>
    </w:p>
    <w:p w:rsidRPr="006D7AC1" w:rsidR="00D20050" w:rsidP="00AE04E4" w:rsidRDefault="00D20050">
      <w:pPr>
        <w:pStyle w:val="Heading4"/>
        <w:spacing w:before="0"/>
        <w:jc w:val="both"/>
        <w:rPr>
          <w:rFonts w:ascii="Arial" w:hAnsi="Arial" w:cs="Arial"/>
          <w:b/>
          <w:i w:val="0"/>
          <w:color w:val="auto"/>
          <w:sz w:val="24"/>
          <w:szCs w:val="24"/>
        </w:rPr>
      </w:pPr>
      <w:r w:rsidRPr="006D7AC1">
        <w:rPr>
          <w:rFonts w:ascii="Arial" w:hAnsi="Arial" w:cs="Arial"/>
          <w:b/>
          <w:i w:val="0"/>
          <w:color w:val="auto"/>
          <w:sz w:val="24"/>
          <w:szCs w:val="24"/>
        </w:rPr>
        <w:t>Mucous Membranes (e.g. eye)</w:t>
      </w:r>
      <w:r w:rsidRPr="006D7AC1" w:rsidR="00E821AD">
        <w:rPr>
          <w:rFonts w:ascii="Arial" w:hAnsi="Arial" w:cs="Arial"/>
          <w:b/>
          <w:i w:val="0"/>
          <w:color w:val="auto"/>
          <w:sz w:val="24"/>
          <w:szCs w:val="24"/>
        </w:rPr>
        <w:t>:</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Wear eye protection to avoid splash injuries to the eye (</w:t>
      </w:r>
      <w:r w:rsidRPr="006D7AC1">
        <w:rPr>
          <w:b/>
          <w:bCs/>
          <w:sz w:val="24"/>
          <w:szCs w:val="24"/>
        </w:rPr>
        <w:t xml:space="preserve">essential </w:t>
      </w:r>
      <w:r w:rsidRPr="006D7AC1">
        <w:rPr>
          <w:sz w:val="24"/>
          <w:szCs w:val="24"/>
        </w:rPr>
        <w:t xml:space="preserve">when handling biological agents that can be transmitted via mucous membranes)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Do not touch face when handling biological agents / samples </w:t>
      </w:r>
      <w:r w:rsidRPr="006D7AC1" w:rsidR="00395F99">
        <w:rPr>
          <w:sz w:val="24"/>
          <w:szCs w:val="24"/>
        </w:rPr>
        <w:t>/ chemicals</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Avoid generating aerosols by shaking samples </w:t>
      </w:r>
    </w:p>
    <w:p w:rsidRPr="006D7AC1" w:rsidR="00D20050" w:rsidP="002635DA" w:rsidRDefault="00D20050">
      <w:pPr>
        <w:pStyle w:val="Default"/>
        <w:jc w:val="both"/>
      </w:pPr>
    </w:p>
    <w:p w:rsidRPr="006D7AC1" w:rsidR="00D20050" w:rsidP="006F55F9" w:rsidRDefault="00D20050">
      <w:pPr>
        <w:pStyle w:val="Heading2"/>
        <w:numPr>
          <w:ilvl w:val="2"/>
          <w:numId w:val="8"/>
        </w:numPr>
        <w:ind w:left="851" w:hanging="851"/>
        <w:rPr>
          <w:rFonts w:ascii="Arial" w:hAnsi="Arial" w:cs="Arial"/>
          <w:b/>
        </w:rPr>
      </w:pPr>
      <w:bookmarkStart w:name="_Toc41642260" w:id="37"/>
      <w:r w:rsidRPr="006D7AC1">
        <w:rPr>
          <w:rFonts w:ascii="Arial" w:hAnsi="Arial" w:cs="Arial"/>
          <w:b/>
          <w:color w:val="auto"/>
        </w:rPr>
        <w:t>Direct Inoculation</w:t>
      </w:r>
      <w:bookmarkEnd w:id="37"/>
      <w:r w:rsidRPr="006D7AC1">
        <w:rPr>
          <w:rFonts w:ascii="Arial" w:hAnsi="Arial" w:cs="Arial"/>
          <w:b/>
          <w:color w:val="auto"/>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Apply safe handling practices when using sharps (e.g. needles / scalpels / use of glass Pasteur pipettes - do not use them until you have received appropriate training</w:t>
      </w:r>
      <w:r w:rsidRPr="006D7AC1" w:rsidR="004D37AD">
        <w:rPr>
          <w:sz w:val="24"/>
          <w:szCs w:val="24"/>
        </w:rPr>
        <w:t>. Avoid the use of sharps wherever possible.</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Safely dispose of all sharps in sharps bins to avoid risk of sharps injury to others </w:t>
      </w:r>
    </w:p>
    <w:p w:rsidRPr="006D7AC1" w:rsidR="00A050E3" w:rsidP="00A050E3" w:rsidRDefault="00A050E3">
      <w:pPr>
        <w:tabs>
          <w:tab w:val="left" w:pos="-720"/>
        </w:tabs>
        <w:suppressAutoHyphens/>
        <w:jc w:val="both"/>
        <w:rPr>
          <w:sz w:val="24"/>
          <w:szCs w:val="24"/>
        </w:rPr>
      </w:pPr>
    </w:p>
    <w:p w:rsidRPr="006D7AC1" w:rsidR="00EF4599" w:rsidP="00E821AD" w:rsidRDefault="00EF4599">
      <w:pPr>
        <w:pStyle w:val="Heading1"/>
        <w:numPr>
          <w:ilvl w:val="0"/>
          <w:numId w:val="8"/>
        </w:numPr>
        <w:spacing w:before="0"/>
        <w:ind w:left="851" w:hanging="851"/>
        <w:jc w:val="both"/>
        <w:rPr>
          <w:rFonts w:ascii="Arial" w:hAnsi="Arial" w:cs="Arial"/>
          <w:b/>
          <w:color w:val="auto"/>
          <w:sz w:val="24"/>
          <w:szCs w:val="24"/>
        </w:rPr>
      </w:pPr>
      <w:bookmarkStart w:name="_Toc41642261" w:id="38"/>
      <w:r w:rsidRPr="006D7AC1">
        <w:rPr>
          <w:rFonts w:ascii="Arial" w:hAnsi="Arial" w:cs="Arial"/>
          <w:b/>
          <w:color w:val="auto"/>
          <w:sz w:val="24"/>
          <w:szCs w:val="24"/>
        </w:rPr>
        <w:lastRenderedPageBreak/>
        <w:t>Equipment</w:t>
      </w:r>
      <w:bookmarkEnd w:id="38"/>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"5 </w:instrText>
      </w:r>
      <w:r w:rsidRPr="006D7AC1">
        <w:rPr>
          <w:rFonts w:ascii="Arial" w:hAnsi="Arial" w:cs="Arial"/>
          <w:b/>
          <w:color w:val="auto"/>
          <w:sz w:val="24"/>
          <w:szCs w:val="24"/>
        </w:rPr>
        <w:tab/>
        <w:instrText xml:space="preserve">Equipment" </w:instrText>
      </w:r>
      <w:r w:rsidRPr="006D7AC1">
        <w:rPr>
          <w:rFonts w:ascii="Arial" w:hAnsi="Arial" w:cs="Arial"/>
          <w:b/>
          <w:color w:val="auto"/>
          <w:sz w:val="24"/>
          <w:szCs w:val="24"/>
        </w:rPr>
        <w:fldChar w:fldCharType="end"/>
      </w:r>
    </w:p>
    <w:p w:rsidRPr="006D7AC1" w:rsidR="00EF4599" w:rsidP="002635DA" w:rsidRDefault="00EF4599">
      <w:pPr>
        <w:jc w:val="both"/>
        <w:rPr>
          <w:sz w:val="24"/>
          <w:szCs w:val="24"/>
        </w:rPr>
      </w:pPr>
      <w:r w:rsidRPr="006D7AC1">
        <w:rPr>
          <w:sz w:val="24"/>
          <w:szCs w:val="24"/>
        </w:rPr>
        <w:t>DO NOT use any equipment that you are not competent to operate or authorised to use.  If in any doubt seek assistance before you start.  Observe any written warnings, notices or instructions for use including start up, close down, decontamination, storage and transport.</w:t>
      </w:r>
    </w:p>
    <w:p w:rsidRPr="006D7AC1" w:rsidR="00EF4599" w:rsidP="002635DA" w:rsidRDefault="00EF4599">
      <w:pPr>
        <w:jc w:val="both"/>
        <w:rPr>
          <w:sz w:val="24"/>
          <w:szCs w:val="24"/>
        </w:rPr>
      </w:pPr>
    </w:p>
    <w:p w:rsidRPr="006D7AC1" w:rsidR="00EF4599" w:rsidP="00690769" w:rsidRDefault="00EF4599">
      <w:pPr>
        <w:pStyle w:val="Heading2"/>
        <w:numPr>
          <w:ilvl w:val="1"/>
          <w:numId w:val="8"/>
        </w:numPr>
        <w:spacing w:before="0"/>
        <w:ind w:left="851" w:hanging="851"/>
        <w:jc w:val="both"/>
        <w:rPr>
          <w:rFonts w:ascii="Arial" w:hAnsi="Arial" w:eastAsia="Times New Roman" w:cs="Arial"/>
          <w:b/>
          <w:color w:val="auto"/>
          <w:sz w:val="24"/>
          <w:szCs w:val="24"/>
        </w:rPr>
      </w:pPr>
      <w:bookmarkStart w:name="_Toc41642262" w:id="39"/>
      <w:r w:rsidRPr="006D7AC1">
        <w:rPr>
          <w:rFonts w:ascii="Arial" w:hAnsi="Arial" w:cs="Arial"/>
          <w:b/>
          <w:color w:val="auto"/>
          <w:sz w:val="24"/>
          <w:szCs w:val="24"/>
        </w:rPr>
        <w:t>Autoclaves</w:t>
      </w:r>
      <w:bookmarkEnd w:id="39"/>
      <w:r w:rsidRPr="006D7AC1">
        <w:rPr>
          <w:rFonts w:ascii="Arial" w:hAnsi="Arial" w:eastAsia="Times New Roman" w:cs="Arial"/>
          <w:b/>
          <w:color w:val="auto"/>
          <w:sz w:val="24"/>
          <w:szCs w:val="24"/>
        </w:rPr>
        <w:fldChar w:fldCharType="begin"/>
      </w:r>
      <w:r w:rsidRPr="006D7AC1">
        <w:rPr>
          <w:rFonts w:ascii="Arial" w:hAnsi="Arial" w:eastAsia="Times New Roman" w:cs="Arial"/>
          <w:b/>
          <w:color w:val="auto"/>
          <w:sz w:val="24"/>
          <w:szCs w:val="24"/>
        </w:rPr>
        <w:instrText xml:space="preserve"> XE "5.1.</w:instrText>
      </w:r>
      <w:r w:rsidRPr="006D7AC1">
        <w:rPr>
          <w:rFonts w:ascii="Arial" w:hAnsi="Arial" w:eastAsia="Times New Roman" w:cs="Arial"/>
          <w:b/>
          <w:color w:val="auto"/>
          <w:sz w:val="24"/>
          <w:szCs w:val="24"/>
        </w:rPr>
        <w:tab/>
        <w:instrText xml:space="preserve">Autoclaves" </w:instrText>
      </w:r>
      <w:r w:rsidRPr="006D7AC1">
        <w:rPr>
          <w:rFonts w:ascii="Arial" w:hAnsi="Arial" w:eastAsia="Times New Roman" w:cs="Arial"/>
          <w:b/>
          <w:color w:val="auto"/>
          <w:sz w:val="24"/>
          <w:szCs w:val="24"/>
        </w:rPr>
        <w:fldChar w:fldCharType="end"/>
      </w:r>
    </w:p>
    <w:p w:rsidRPr="006D7AC1" w:rsidR="00EF4599" w:rsidP="002635DA" w:rsidRDefault="00EF4599">
      <w:pPr>
        <w:jc w:val="both"/>
        <w:rPr>
          <w:sz w:val="24"/>
          <w:szCs w:val="24"/>
        </w:rPr>
      </w:pPr>
      <w:r w:rsidRPr="006D7AC1">
        <w:rPr>
          <w:sz w:val="24"/>
          <w:szCs w:val="24"/>
        </w:rPr>
        <w:t>No worker should attempt to use any autoclave until appropriate training has been received. If used correctly, they should not present a hazard. Operation instructions are posted by each autoclave.</w:t>
      </w:r>
    </w:p>
    <w:p w:rsidRPr="006D7AC1" w:rsidR="00EF4599" w:rsidP="002635DA" w:rsidRDefault="00EF4599">
      <w:pPr>
        <w:jc w:val="both"/>
        <w:rPr>
          <w:sz w:val="24"/>
          <w:szCs w:val="24"/>
        </w:rPr>
      </w:pPr>
      <w:r w:rsidRPr="006D7AC1">
        <w:rPr>
          <w:sz w:val="24"/>
          <w:szCs w:val="24"/>
        </w:rPr>
        <w:t xml:space="preserve">All autoclaves are fitted with safety mechanisms to prevent injury from the high temperatures and pressures. </w:t>
      </w:r>
    </w:p>
    <w:p w:rsidRPr="006D7AC1" w:rsidR="00EF4599" w:rsidP="002635DA" w:rsidRDefault="00EF4599">
      <w:pPr>
        <w:jc w:val="both"/>
        <w:rPr>
          <w:sz w:val="24"/>
          <w:szCs w:val="24"/>
        </w:rPr>
      </w:pPr>
      <w:r w:rsidRPr="006D7AC1">
        <w:rPr>
          <w:sz w:val="24"/>
          <w:szCs w:val="24"/>
        </w:rPr>
        <w:tab/>
        <w:t xml:space="preserve">They should be regularly serviced and inspected. </w:t>
      </w:r>
    </w:p>
    <w:p w:rsidRPr="006D7AC1" w:rsidR="00EF4599" w:rsidP="002635DA" w:rsidRDefault="00EF4599">
      <w:pPr>
        <w:jc w:val="both"/>
        <w:rPr>
          <w:sz w:val="24"/>
          <w:szCs w:val="24"/>
        </w:rPr>
      </w:pPr>
    </w:p>
    <w:p w:rsidRPr="006D7AC1" w:rsidR="00EF4599" w:rsidP="002635DA" w:rsidRDefault="00EF4599">
      <w:pPr>
        <w:pStyle w:val="Title"/>
        <w:ind w:firstLine="0"/>
        <w:jc w:val="both"/>
        <w:rPr>
          <w:sz w:val="24"/>
          <w:szCs w:val="24"/>
          <w:u w:val="single"/>
        </w:rPr>
      </w:pPr>
      <w:r w:rsidRPr="006D7AC1">
        <w:rPr>
          <w:sz w:val="24"/>
          <w:szCs w:val="24"/>
          <w:u w:val="single"/>
        </w:rPr>
        <w:t>Hazards: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High temperatures and pressures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Containers being autoclaved breaking due to expansion of liquids inside</w:t>
      </w:r>
    </w:p>
    <w:p w:rsidRPr="006D7AC1" w:rsidR="00EF4599" w:rsidP="002635DA" w:rsidRDefault="00EF4599">
      <w:pPr>
        <w:tabs>
          <w:tab w:val="left" w:pos="3555"/>
        </w:tabs>
        <w:jc w:val="both"/>
        <w:rPr>
          <w:sz w:val="24"/>
          <w:szCs w:val="24"/>
        </w:rPr>
      </w:pPr>
    </w:p>
    <w:p w:rsidRPr="006D7AC1" w:rsidR="00EF4599" w:rsidP="002635DA" w:rsidRDefault="00EF4599">
      <w:pPr>
        <w:pStyle w:val="Title"/>
        <w:ind w:firstLine="0"/>
        <w:jc w:val="both"/>
        <w:rPr>
          <w:sz w:val="24"/>
          <w:szCs w:val="24"/>
          <w:u w:val="single"/>
        </w:rPr>
      </w:pPr>
      <w:r w:rsidRPr="006D7AC1">
        <w:rPr>
          <w:sz w:val="24"/>
          <w:szCs w:val="24"/>
          <w:u w:val="single"/>
        </w:rPr>
        <w:t>Precautions: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Use only borosilicate glass containers for sterilising liquids e.g. </w:t>
      </w:r>
      <w:proofErr w:type="spellStart"/>
      <w:r w:rsidRPr="006D7AC1">
        <w:rPr>
          <w:sz w:val="24"/>
          <w:szCs w:val="24"/>
        </w:rPr>
        <w:t>pyrex</w:t>
      </w:r>
      <w:proofErr w:type="spellEnd"/>
      <w:r w:rsidRPr="006D7AC1">
        <w:rPr>
          <w:sz w:val="24"/>
          <w:szCs w:val="24"/>
        </w:rPr>
        <w:t xml:space="preserve">, </w:t>
      </w:r>
      <w:proofErr w:type="spellStart"/>
      <w:r w:rsidRPr="006D7AC1">
        <w:rPr>
          <w:sz w:val="24"/>
          <w:szCs w:val="24"/>
        </w:rPr>
        <w:t>schott</w:t>
      </w:r>
      <w:proofErr w:type="spellEnd"/>
      <w:r w:rsidRPr="006D7AC1">
        <w:rPr>
          <w:sz w:val="24"/>
          <w:szCs w:val="24"/>
        </w:rPr>
        <w:t xml:space="preserve"> bottles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When sterilising liquids in screw topped bottles, ensure that the cap is loosened to allow entry of steam and to prevent a </w:t>
      </w:r>
      <w:r w:rsidRPr="006D7AC1" w:rsidR="00440480">
        <w:rPr>
          <w:sz w:val="24"/>
          <w:szCs w:val="24"/>
        </w:rPr>
        <w:t>build-up</w:t>
      </w:r>
      <w:r w:rsidRPr="006D7AC1">
        <w:rPr>
          <w:sz w:val="24"/>
          <w:szCs w:val="24"/>
        </w:rPr>
        <w:t xml:space="preserve"> of pressure within the bottle.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Bottles should not be filled more than 2/3 full to ensure that space remains for liquid expansion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The autoclave is fitted with a thermal lock that should prevent it from being opened until the temperature and pressure are at a safe level. </w:t>
      </w:r>
      <w:r w:rsidRPr="006D7AC1">
        <w:rPr>
          <w:b/>
          <w:sz w:val="24"/>
          <w:szCs w:val="24"/>
        </w:rPr>
        <w:t>Do not</w:t>
      </w:r>
      <w:r w:rsidRPr="006D7AC1">
        <w:rPr>
          <w:sz w:val="24"/>
          <w:szCs w:val="24"/>
        </w:rPr>
        <w:t xml:space="preserve"> attempt to open the autoclave until the </w:t>
      </w:r>
      <w:proofErr w:type="gramStart"/>
      <w:r w:rsidRPr="006D7AC1">
        <w:rPr>
          <w:sz w:val="24"/>
          <w:szCs w:val="24"/>
        </w:rPr>
        <w:t>open door</w:t>
      </w:r>
      <w:proofErr w:type="gramEnd"/>
      <w:r w:rsidRPr="006D7AC1">
        <w:rPr>
          <w:sz w:val="24"/>
          <w:szCs w:val="24"/>
        </w:rPr>
        <w:t xml:space="preserve"> light is on. Before opening always visually check the gauges to make sure that the pressure and temperature are at a safe level.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Large volumes of liquid can remain quite hot for a long time after autoclaving so always use gloves for removing hot bottles and flasks from the autoclave.  </w:t>
      </w:r>
    </w:p>
    <w:p w:rsidRPr="006D7AC1" w:rsidR="00EF4599" w:rsidP="002635DA" w:rsidRDefault="00EF4599">
      <w:pPr>
        <w:tabs>
          <w:tab w:val="left" w:pos="3555"/>
        </w:tabs>
        <w:jc w:val="both"/>
        <w:rPr>
          <w:sz w:val="24"/>
          <w:szCs w:val="24"/>
        </w:rPr>
      </w:pPr>
    </w:p>
    <w:p w:rsidRPr="006D7AC1" w:rsidR="00EF4599" w:rsidP="002635DA" w:rsidRDefault="00EF4599">
      <w:pPr>
        <w:tabs>
          <w:tab w:val="left" w:pos="3555"/>
        </w:tabs>
        <w:jc w:val="both"/>
        <w:rPr>
          <w:b/>
          <w:sz w:val="24"/>
          <w:szCs w:val="24"/>
          <w:u w:val="single"/>
        </w:rPr>
      </w:pPr>
      <w:r w:rsidRPr="006D7AC1">
        <w:rPr>
          <w:b/>
          <w:sz w:val="24"/>
          <w:szCs w:val="24"/>
          <w:u w:val="single"/>
        </w:rPr>
        <w:t xml:space="preserve">For autoclaving waste material: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When autoclaving waste material, place bags in a suitable metal container to prevent contamination of the floor of the autoclave by leakage of waste material. Make sure that the bag in which the material is contained will withstand temperatures of 13</w:t>
      </w:r>
      <w:r w:rsidRPr="006D7AC1" w:rsidR="004D37AD">
        <w:rPr>
          <w:sz w:val="24"/>
          <w:szCs w:val="24"/>
        </w:rPr>
        <w:t>4°</w:t>
      </w:r>
      <w:r w:rsidRPr="006D7AC1">
        <w:rPr>
          <w:sz w:val="24"/>
          <w:szCs w:val="24"/>
        </w:rPr>
        <w:t xml:space="preserve">C for </w:t>
      </w:r>
      <w:r w:rsidR="00E33C12">
        <w:rPr>
          <w:sz w:val="24"/>
          <w:szCs w:val="24"/>
        </w:rPr>
        <w:t>3</w:t>
      </w:r>
      <w:r w:rsidRPr="006D7AC1">
        <w:rPr>
          <w:sz w:val="24"/>
          <w:szCs w:val="24"/>
        </w:rPr>
        <w:t xml:space="preserve">0 mins.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Other material may be autoclaved in sharps containers.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Make sure that once autoclaved, the bag or sharps container is labelled with lab or lab number of origin and extension number and that it is tagged with a </w:t>
      </w:r>
      <w:r w:rsidRPr="006D7AC1" w:rsidR="005B579A">
        <w:rPr>
          <w:sz w:val="24"/>
          <w:szCs w:val="24"/>
        </w:rPr>
        <w:t>waste</w:t>
      </w:r>
      <w:r w:rsidRPr="006D7AC1">
        <w:rPr>
          <w:sz w:val="24"/>
          <w:szCs w:val="24"/>
        </w:rPr>
        <w:t xml:space="preserve"> tag – see below for disposal of waste. </w:t>
      </w:r>
      <w:r w:rsidRPr="006D7AC1" w:rsidR="004D37AD">
        <w:rPr>
          <w:sz w:val="24"/>
          <w:szCs w:val="24"/>
        </w:rPr>
        <w:t xml:space="preserve">Please contact a member of the core facilities support team for supplies of waste tags. </w:t>
      </w:r>
      <w:r w:rsidRPr="006D7AC1">
        <w:rPr>
          <w:sz w:val="24"/>
          <w:szCs w:val="24"/>
        </w:rPr>
        <w:t>Autoclaved biological waste must also be logged via the waste disposal form</w:t>
      </w:r>
      <w:r w:rsidRPr="006D7AC1" w:rsidR="004D37AD">
        <w:rPr>
          <w:sz w:val="24"/>
          <w:szCs w:val="24"/>
        </w:rPr>
        <w:t>s</w:t>
      </w:r>
      <w:r w:rsidRPr="006D7AC1">
        <w:rPr>
          <w:sz w:val="24"/>
          <w:szCs w:val="24"/>
        </w:rPr>
        <w:t xml:space="preserve"> found in the autoclave room</w:t>
      </w:r>
      <w:r w:rsidRPr="006D7AC1" w:rsidR="005B579A">
        <w:rPr>
          <w:sz w:val="24"/>
          <w:szCs w:val="24"/>
        </w:rPr>
        <w:t>s</w:t>
      </w:r>
      <w:r w:rsidRPr="006D7AC1">
        <w:rPr>
          <w:sz w:val="24"/>
          <w:szCs w:val="24"/>
        </w:rPr>
        <w:t xml:space="preserve">. </w:t>
      </w:r>
    </w:p>
    <w:p w:rsidRPr="006D7AC1" w:rsidR="00EF4599" w:rsidP="002635DA" w:rsidRDefault="00EF4599">
      <w:pPr>
        <w:jc w:val="both"/>
        <w:rPr>
          <w:sz w:val="24"/>
          <w:szCs w:val="24"/>
        </w:rPr>
      </w:pPr>
    </w:p>
    <w:p w:rsidRPr="006D7AC1" w:rsidR="00EF4599" w:rsidP="00690769" w:rsidRDefault="00EF4599">
      <w:pPr>
        <w:pStyle w:val="Heading2"/>
        <w:numPr>
          <w:ilvl w:val="1"/>
          <w:numId w:val="8"/>
        </w:numPr>
        <w:spacing w:before="0"/>
        <w:ind w:hanging="792"/>
        <w:jc w:val="both"/>
        <w:rPr>
          <w:rFonts w:ascii="Arial" w:hAnsi="Arial" w:cs="Arial"/>
          <w:b/>
          <w:color w:val="auto"/>
          <w:sz w:val="24"/>
          <w:szCs w:val="24"/>
        </w:rPr>
      </w:pPr>
      <w:bookmarkStart w:name="_Toc41642263" w:id="40"/>
      <w:r w:rsidRPr="006D7AC1">
        <w:rPr>
          <w:rFonts w:ascii="Arial" w:hAnsi="Arial" w:cs="Arial"/>
          <w:b/>
          <w:color w:val="auto"/>
          <w:sz w:val="24"/>
          <w:szCs w:val="24"/>
        </w:rPr>
        <w:t>Bunsen Burners</w:t>
      </w:r>
      <w:bookmarkEnd w:id="40"/>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"5.2</w:instrText>
      </w:r>
      <w:r w:rsidRPr="006D7AC1">
        <w:rPr>
          <w:rFonts w:ascii="Arial" w:hAnsi="Arial" w:cs="Arial"/>
          <w:b/>
          <w:color w:val="auto"/>
          <w:sz w:val="24"/>
          <w:szCs w:val="24"/>
        </w:rPr>
        <w:tab/>
        <w:instrText xml:space="preserve">Bunsen Burners" </w:instrText>
      </w:r>
      <w:r w:rsidRPr="006D7AC1">
        <w:rPr>
          <w:rFonts w:ascii="Arial" w:hAnsi="Arial" w:cs="Arial"/>
          <w:b/>
          <w:color w:val="auto"/>
          <w:sz w:val="24"/>
          <w:szCs w:val="24"/>
        </w:rPr>
        <w:fldChar w:fldCharType="end"/>
      </w:r>
    </w:p>
    <w:p w:rsidRPr="006D7AC1" w:rsidR="00EF4599" w:rsidP="002635DA" w:rsidRDefault="00EF4599">
      <w:pPr>
        <w:autoSpaceDE w:val="0"/>
        <w:autoSpaceDN w:val="0"/>
        <w:adjustRightInd w:val="0"/>
        <w:jc w:val="both"/>
        <w:rPr>
          <w:b/>
          <w:sz w:val="24"/>
          <w:szCs w:val="24"/>
        </w:rPr>
      </w:pPr>
      <w:r w:rsidRPr="006D7AC1">
        <w:rPr>
          <w:sz w:val="24"/>
          <w:szCs w:val="24"/>
        </w:rPr>
        <w:t xml:space="preserve">Care must always be taken with </w:t>
      </w:r>
      <w:r w:rsidRPr="006D7AC1" w:rsidR="00CA7F3F">
        <w:rPr>
          <w:sz w:val="24"/>
          <w:szCs w:val="24"/>
        </w:rPr>
        <w:t>Bunsen</w:t>
      </w:r>
      <w:r w:rsidRPr="006D7AC1">
        <w:rPr>
          <w:sz w:val="24"/>
          <w:szCs w:val="24"/>
        </w:rPr>
        <w:t xml:space="preserve"> burners and they must not be lit when flammable</w:t>
      </w:r>
      <w:r w:rsidRPr="006D7AC1" w:rsidR="0046786E">
        <w:rPr>
          <w:sz w:val="24"/>
          <w:szCs w:val="24"/>
        </w:rPr>
        <w:t xml:space="preserve"> s</w:t>
      </w:r>
      <w:r w:rsidRPr="006D7AC1">
        <w:rPr>
          <w:sz w:val="24"/>
          <w:szCs w:val="24"/>
        </w:rPr>
        <w:t xml:space="preserve">olvents are being used. Always check that your colleagues are aware of your procedures and will not be endangered. Never leave </w:t>
      </w:r>
      <w:r w:rsidRPr="006D7AC1" w:rsidR="00CA7F3F">
        <w:rPr>
          <w:sz w:val="24"/>
          <w:szCs w:val="24"/>
        </w:rPr>
        <w:t>Bunsen</w:t>
      </w:r>
      <w:r w:rsidRPr="006D7AC1">
        <w:rPr>
          <w:sz w:val="24"/>
          <w:szCs w:val="24"/>
        </w:rPr>
        <w:t xml:space="preserve"> burners alight after the end of your procedure, and avoid using </w:t>
      </w:r>
      <w:r w:rsidRPr="006D7AC1" w:rsidR="00CA7F3F">
        <w:rPr>
          <w:sz w:val="24"/>
          <w:szCs w:val="24"/>
        </w:rPr>
        <w:t>Bunsen</w:t>
      </w:r>
      <w:r w:rsidRPr="006D7AC1">
        <w:rPr>
          <w:sz w:val="24"/>
          <w:szCs w:val="24"/>
        </w:rPr>
        <w:t xml:space="preserve"> burners fitted with pilot jets which are often inadvertently left on and become a fire hazard. The condition of tubing on </w:t>
      </w:r>
      <w:r w:rsidRPr="006D7AC1" w:rsidR="00CA7F3F">
        <w:rPr>
          <w:sz w:val="24"/>
          <w:szCs w:val="24"/>
        </w:rPr>
        <w:lastRenderedPageBreak/>
        <w:t>Bunsen</w:t>
      </w:r>
      <w:r w:rsidRPr="006D7AC1">
        <w:rPr>
          <w:sz w:val="24"/>
          <w:szCs w:val="24"/>
        </w:rPr>
        <w:t xml:space="preserve"> burners should be checked before each use and if necessary replaced. It should ideally be of the type specifically supplied for this purpose to minimise risk.</w:t>
      </w:r>
    </w:p>
    <w:p w:rsidRPr="006D7AC1" w:rsidR="00EF4599" w:rsidP="002635DA" w:rsidRDefault="00EF4599">
      <w:pPr>
        <w:jc w:val="both"/>
        <w:rPr>
          <w:b/>
          <w:sz w:val="24"/>
          <w:szCs w:val="24"/>
        </w:rPr>
      </w:pPr>
    </w:p>
    <w:p w:rsidRPr="006D7AC1" w:rsidR="00EF4599" w:rsidP="00690769" w:rsidRDefault="00EF4599">
      <w:pPr>
        <w:pStyle w:val="Heading2"/>
        <w:numPr>
          <w:ilvl w:val="1"/>
          <w:numId w:val="8"/>
        </w:numPr>
        <w:spacing w:before="0"/>
        <w:ind w:left="851" w:hanging="851"/>
        <w:jc w:val="both"/>
        <w:rPr>
          <w:rFonts w:ascii="Arial" w:hAnsi="Arial" w:cs="Arial"/>
          <w:b/>
          <w:color w:val="auto"/>
          <w:sz w:val="24"/>
          <w:szCs w:val="24"/>
        </w:rPr>
      </w:pPr>
      <w:bookmarkStart w:name="_Toc41642264" w:id="41"/>
      <w:r w:rsidRPr="006D7AC1">
        <w:rPr>
          <w:rFonts w:ascii="Arial" w:hAnsi="Arial" w:cs="Arial"/>
          <w:b/>
          <w:color w:val="auto"/>
          <w:sz w:val="24"/>
          <w:szCs w:val="24"/>
        </w:rPr>
        <w:t>Centrifuges</w:t>
      </w:r>
      <w:bookmarkEnd w:id="41"/>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"5.3 </w:instrText>
      </w:r>
      <w:r w:rsidRPr="006D7AC1">
        <w:rPr>
          <w:rFonts w:ascii="Arial" w:hAnsi="Arial" w:cs="Arial"/>
          <w:b/>
          <w:color w:val="auto"/>
          <w:sz w:val="24"/>
          <w:szCs w:val="24"/>
        </w:rPr>
        <w:tab/>
        <w:instrText xml:space="preserve">Centrifuges" </w:instrText>
      </w:r>
      <w:r w:rsidRPr="006D7AC1">
        <w:rPr>
          <w:rFonts w:ascii="Arial" w:hAnsi="Arial" w:cs="Arial"/>
          <w:b/>
          <w:color w:val="auto"/>
          <w:sz w:val="24"/>
          <w:szCs w:val="24"/>
        </w:rPr>
        <w:fldChar w:fldCharType="end"/>
      </w:r>
    </w:p>
    <w:p w:rsidRPr="006D7AC1" w:rsidR="00EF4599" w:rsidP="002635DA" w:rsidRDefault="00EF4599">
      <w:pPr>
        <w:jc w:val="both"/>
        <w:rPr>
          <w:sz w:val="24"/>
          <w:szCs w:val="24"/>
        </w:rPr>
      </w:pPr>
      <w:r w:rsidRPr="006D7AC1">
        <w:rPr>
          <w:sz w:val="24"/>
          <w:szCs w:val="24"/>
        </w:rPr>
        <w:t xml:space="preserve">The </w:t>
      </w:r>
      <w:r w:rsidRPr="006D7AC1" w:rsidR="005B579A">
        <w:rPr>
          <w:sz w:val="24"/>
          <w:szCs w:val="24"/>
        </w:rPr>
        <w:t>University</w:t>
      </w:r>
      <w:r w:rsidRPr="006D7AC1">
        <w:rPr>
          <w:sz w:val="24"/>
          <w:szCs w:val="24"/>
        </w:rPr>
        <w:t xml:space="preserve"> has a variety of centrifuges ranging from micro-centrifuges that spin at a few thousand </w:t>
      </w:r>
      <w:proofErr w:type="spellStart"/>
      <w:r w:rsidRPr="006D7AC1">
        <w:rPr>
          <w:sz w:val="24"/>
          <w:szCs w:val="24"/>
        </w:rPr>
        <w:t>r.p.m</w:t>
      </w:r>
      <w:proofErr w:type="spellEnd"/>
      <w:r w:rsidRPr="006D7AC1">
        <w:rPr>
          <w:sz w:val="24"/>
          <w:szCs w:val="24"/>
        </w:rPr>
        <w:t xml:space="preserve">. to ultra-centrifuges that spin at up to 100,000 </w:t>
      </w:r>
      <w:proofErr w:type="spellStart"/>
      <w:r w:rsidRPr="006D7AC1">
        <w:rPr>
          <w:sz w:val="24"/>
          <w:szCs w:val="24"/>
        </w:rPr>
        <w:t>r.p.m</w:t>
      </w:r>
      <w:proofErr w:type="spellEnd"/>
      <w:r w:rsidRPr="006D7AC1">
        <w:rPr>
          <w:sz w:val="24"/>
          <w:szCs w:val="24"/>
        </w:rPr>
        <w:t xml:space="preserve">. The principles behind centrifuge safety remain the same for all types: </w:t>
      </w:r>
    </w:p>
    <w:p w:rsidRPr="006D7AC1" w:rsidR="00EF4599" w:rsidP="002635DA" w:rsidRDefault="00EF4599">
      <w:pPr>
        <w:jc w:val="both"/>
        <w:rPr>
          <w:sz w:val="24"/>
          <w:szCs w:val="24"/>
        </w:rPr>
      </w:pPr>
    </w:p>
    <w:p w:rsidRPr="006D7AC1" w:rsidR="00EF4599" w:rsidP="002635DA" w:rsidRDefault="00EF4599">
      <w:pPr>
        <w:pStyle w:val="Title"/>
        <w:ind w:firstLine="0"/>
        <w:jc w:val="both"/>
        <w:rPr>
          <w:sz w:val="24"/>
          <w:szCs w:val="24"/>
          <w:u w:val="single"/>
        </w:rPr>
      </w:pPr>
      <w:r w:rsidRPr="006D7AC1">
        <w:rPr>
          <w:sz w:val="24"/>
          <w:szCs w:val="24"/>
          <w:u w:val="single"/>
        </w:rPr>
        <w:t>Hazards:</w:t>
      </w:r>
    </w:p>
    <w:p w:rsidRPr="006D7AC1" w:rsidR="00EF4599" w:rsidP="00F24538" w:rsidRDefault="00EF4599">
      <w:pPr>
        <w:numPr>
          <w:ilvl w:val="0"/>
          <w:numId w:val="4"/>
        </w:numPr>
        <w:ind w:left="0"/>
        <w:jc w:val="both"/>
        <w:rPr>
          <w:sz w:val="24"/>
          <w:szCs w:val="24"/>
        </w:rPr>
      </w:pPr>
      <w:r w:rsidRPr="006D7AC1">
        <w:rPr>
          <w:sz w:val="24"/>
          <w:szCs w:val="24"/>
        </w:rPr>
        <w:t xml:space="preserve">High energy disintegration of centrifuge parts if improperly balanced or secured. </w:t>
      </w:r>
    </w:p>
    <w:p w:rsidRPr="006D7AC1" w:rsidR="00EF4599" w:rsidP="00F24538" w:rsidRDefault="00EF4599">
      <w:pPr>
        <w:numPr>
          <w:ilvl w:val="0"/>
          <w:numId w:val="4"/>
        </w:numPr>
        <w:ind w:left="0"/>
        <w:jc w:val="both"/>
        <w:rPr>
          <w:sz w:val="24"/>
          <w:szCs w:val="24"/>
        </w:rPr>
      </w:pPr>
      <w:r w:rsidRPr="006D7AC1">
        <w:rPr>
          <w:sz w:val="24"/>
          <w:szCs w:val="24"/>
        </w:rPr>
        <w:t xml:space="preserve">Production of aerosols of hazardous substances if damage occurs to tubes or tubes are not sealed properly. </w:t>
      </w:r>
    </w:p>
    <w:p w:rsidRPr="006D7AC1" w:rsidR="00EF4599" w:rsidP="002635DA" w:rsidRDefault="00EF4599">
      <w:pPr>
        <w:jc w:val="both"/>
        <w:rPr>
          <w:sz w:val="24"/>
          <w:szCs w:val="24"/>
        </w:rPr>
      </w:pPr>
    </w:p>
    <w:p w:rsidRPr="006D7AC1" w:rsidR="00EF4599" w:rsidP="002635DA" w:rsidRDefault="00EF4599">
      <w:pPr>
        <w:pStyle w:val="Title"/>
        <w:ind w:firstLine="0"/>
        <w:jc w:val="both"/>
        <w:rPr>
          <w:sz w:val="24"/>
          <w:szCs w:val="24"/>
          <w:u w:val="single"/>
        </w:rPr>
      </w:pPr>
      <w:r w:rsidRPr="006D7AC1">
        <w:rPr>
          <w:sz w:val="24"/>
          <w:szCs w:val="24"/>
          <w:u w:val="single"/>
        </w:rPr>
        <w:t>Precautions:</w:t>
      </w:r>
    </w:p>
    <w:p w:rsidRPr="006D7AC1" w:rsidR="00EF4599" w:rsidP="00F24538" w:rsidRDefault="00EF4599">
      <w:pPr>
        <w:numPr>
          <w:ilvl w:val="0"/>
          <w:numId w:val="3"/>
        </w:numPr>
        <w:tabs>
          <w:tab w:val="left" w:pos="-720"/>
          <w:tab w:val="num" w:pos="426"/>
        </w:tabs>
        <w:suppressAutoHyphens/>
        <w:ind w:left="0" w:hanging="426"/>
        <w:jc w:val="both"/>
        <w:rPr>
          <w:b/>
          <w:sz w:val="24"/>
          <w:szCs w:val="24"/>
        </w:rPr>
      </w:pPr>
      <w:r w:rsidRPr="006D7AC1">
        <w:rPr>
          <w:sz w:val="24"/>
          <w:szCs w:val="24"/>
        </w:rPr>
        <w:t xml:space="preserve">If you do not know or cannot remember how to operate the centrifuge, please </w:t>
      </w:r>
      <w:r w:rsidRPr="006D7AC1">
        <w:rPr>
          <w:b/>
          <w:sz w:val="24"/>
          <w:szCs w:val="24"/>
        </w:rPr>
        <w:t xml:space="preserve">ask for help before commencing operation.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Always balance your samples in the buckets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Always centrifuge with all of the buckets in the rotor</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If centrifuging more than 2 items, distribute them evenly throughout the buckets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Where bucket or rotor lids are present, they should be fitted securely before starting the centrifuge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Bucket or rotor lids must be used if centrifuging hazardous samples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DO NOT attempt to open the centrifuge lid while the centrifuge is in operation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If you suspect a spillage has occurred during a run, stop the centrifuge and wait 30 minutes before opening lid to allow aerosols to settle. </w:t>
      </w:r>
      <w:r w:rsidRPr="006D7AC1">
        <w:rPr>
          <w:b/>
          <w:sz w:val="24"/>
          <w:szCs w:val="24"/>
        </w:rPr>
        <w:t>Make sure that you put a notice on the centrifuge to prevent others from trying to open it in the interim.</w:t>
      </w:r>
      <w:r w:rsidRPr="006D7AC1">
        <w:rPr>
          <w:sz w:val="24"/>
          <w:szCs w:val="24"/>
        </w:rPr>
        <w:t xml:space="preserve">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Always clean and dry buckets after use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Decontaminate spillages of hazardous materials appropriately</w:t>
      </w:r>
      <w:r w:rsidRPr="006D7AC1" w:rsidR="005B579A">
        <w:rPr>
          <w:sz w:val="24"/>
          <w:szCs w:val="24"/>
        </w:rPr>
        <w:t xml:space="preserve"> according to your risk assessment. </w:t>
      </w:r>
    </w:p>
    <w:p w:rsidRPr="006D7AC1" w:rsidR="00EF4599" w:rsidP="002635DA" w:rsidRDefault="00EF4599">
      <w:pPr>
        <w:tabs>
          <w:tab w:val="left" w:pos="720"/>
        </w:tabs>
        <w:jc w:val="both"/>
        <w:rPr>
          <w:b/>
          <w:sz w:val="24"/>
          <w:szCs w:val="24"/>
        </w:rPr>
      </w:pPr>
      <w:r w:rsidRPr="006D7AC1">
        <w:rPr>
          <w:b/>
          <w:sz w:val="24"/>
          <w:szCs w:val="24"/>
        </w:rPr>
        <w:t xml:space="preserve"> </w:t>
      </w:r>
    </w:p>
    <w:p w:rsidRPr="006D7AC1" w:rsidR="00EF4599" w:rsidP="00690769" w:rsidRDefault="00EF4599">
      <w:pPr>
        <w:pStyle w:val="Heading2"/>
        <w:numPr>
          <w:ilvl w:val="1"/>
          <w:numId w:val="8"/>
        </w:numPr>
        <w:spacing w:before="0"/>
        <w:ind w:left="851" w:hanging="851"/>
        <w:jc w:val="both"/>
        <w:rPr>
          <w:rFonts w:ascii="Arial" w:hAnsi="Arial" w:eastAsia="Times New Roman" w:cs="Arial"/>
          <w:b/>
          <w:color w:val="auto"/>
          <w:sz w:val="24"/>
          <w:szCs w:val="24"/>
        </w:rPr>
      </w:pPr>
      <w:bookmarkStart w:name="_Toc41642265" w:id="42"/>
      <w:r w:rsidRPr="006D7AC1">
        <w:rPr>
          <w:rFonts w:ascii="Arial" w:hAnsi="Arial" w:cs="Arial"/>
          <w:b/>
          <w:color w:val="auto"/>
          <w:sz w:val="24"/>
          <w:szCs w:val="24"/>
        </w:rPr>
        <w:t>Display Screen Equipment</w:t>
      </w:r>
      <w:bookmarkEnd w:id="42"/>
      <w:r w:rsidRPr="006D7AC1">
        <w:rPr>
          <w:rFonts w:ascii="Arial" w:hAnsi="Arial" w:eastAsia="Times New Roman" w:cs="Arial"/>
          <w:b/>
          <w:color w:val="auto"/>
          <w:sz w:val="24"/>
          <w:szCs w:val="24"/>
        </w:rPr>
        <w:fldChar w:fldCharType="begin"/>
      </w:r>
      <w:r w:rsidRPr="006D7AC1">
        <w:rPr>
          <w:rFonts w:ascii="Arial" w:hAnsi="Arial" w:eastAsia="Times New Roman" w:cs="Arial"/>
          <w:b/>
          <w:color w:val="auto"/>
          <w:sz w:val="24"/>
          <w:szCs w:val="24"/>
        </w:rPr>
        <w:instrText xml:space="preserve"> XE "5.4</w:instrText>
      </w:r>
      <w:r w:rsidRPr="006D7AC1">
        <w:rPr>
          <w:rFonts w:ascii="Arial" w:hAnsi="Arial" w:eastAsia="Times New Roman" w:cs="Arial"/>
          <w:b/>
          <w:color w:val="auto"/>
          <w:sz w:val="24"/>
          <w:szCs w:val="24"/>
        </w:rPr>
        <w:tab/>
        <w:instrText xml:space="preserve">Display Screen Equipment" </w:instrText>
      </w:r>
      <w:r w:rsidRPr="006D7AC1">
        <w:rPr>
          <w:rFonts w:ascii="Arial" w:hAnsi="Arial" w:eastAsia="Times New Roman" w:cs="Arial"/>
          <w:b/>
          <w:color w:val="auto"/>
          <w:sz w:val="24"/>
          <w:szCs w:val="24"/>
        </w:rPr>
        <w:fldChar w:fldCharType="end"/>
      </w:r>
    </w:p>
    <w:p w:rsidRPr="006D7AC1" w:rsidR="004D37AD" w:rsidP="00F24538" w:rsidRDefault="004D37AD">
      <w:pPr>
        <w:numPr>
          <w:ilvl w:val="0"/>
          <w:numId w:val="3"/>
        </w:numPr>
        <w:tabs>
          <w:tab w:val="left" w:pos="-720"/>
          <w:tab w:val="num" w:pos="426"/>
        </w:tabs>
        <w:suppressAutoHyphens/>
        <w:ind w:left="0" w:hanging="426"/>
        <w:jc w:val="both"/>
        <w:rPr>
          <w:sz w:val="24"/>
          <w:szCs w:val="24"/>
        </w:rPr>
      </w:pPr>
      <w:r w:rsidRPr="006D7AC1">
        <w:rPr>
          <w:sz w:val="24"/>
          <w:szCs w:val="24"/>
        </w:rPr>
        <w:t>It is mandatory to complete a Display Screen Equipment risk assessment. This form can be completed electronically and returned to the S</w:t>
      </w:r>
      <w:r w:rsidR="00E33C12">
        <w:rPr>
          <w:sz w:val="24"/>
          <w:szCs w:val="24"/>
        </w:rPr>
        <w:t xml:space="preserve">afety </w:t>
      </w:r>
      <w:r w:rsidRPr="006D7AC1">
        <w:rPr>
          <w:sz w:val="24"/>
          <w:szCs w:val="24"/>
        </w:rPr>
        <w:t>H</w:t>
      </w:r>
      <w:r w:rsidR="00E33C12">
        <w:rPr>
          <w:sz w:val="24"/>
          <w:szCs w:val="24"/>
        </w:rPr>
        <w:t xml:space="preserve">eath and </w:t>
      </w:r>
      <w:r w:rsidRPr="006D7AC1">
        <w:rPr>
          <w:sz w:val="24"/>
          <w:szCs w:val="24"/>
        </w:rPr>
        <w:t>E</w:t>
      </w:r>
      <w:r w:rsidR="00E33C12">
        <w:rPr>
          <w:sz w:val="24"/>
          <w:szCs w:val="24"/>
        </w:rPr>
        <w:t>nvironment</w:t>
      </w:r>
      <w:r w:rsidRPr="006D7AC1">
        <w:rPr>
          <w:sz w:val="24"/>
          <w:szCs w:val="24"/>
        </w:rPr>
        <w:t xml:space="preserve"> </w:t>
      </w:r>
      <w:r w:rsidR="00E33C12">
        <w:rPr>
          <w:sz w:val="24"/>
          <w:szCs w:val="24"/>
        </w:rPr>
        <w:t xml:space="preserve">(SHE) </w:t>
      </w:r>
      <w:r w:rsidRPr="006D7AC1">
        <w:rPr>
          <w:sz w:val="24"/>
          <w:szCs w:val="24"/>
        </w:rPr>
        <w:t>office</w:t>
      </w:r>
      <w:proofErr w:type="gramStart"/>
      <w:r w:rsidRPr="006D7AC1" w:rsidR="00A906CB">
        <w:rPr>
          <w:sz w:val="24"/>
          <w:szCs w:val="24"/>
        </w:rPr>
        <w:t xml:space="preserve"> </w:t>
      </w:r>
      <w:r w:rsidRPr="006D7AC1">
        <w:rPr>
          <w:sz w:val="24"/>
          <w:szCs w:val="24"/>
        </w:rPr>
        <w:t xml:space="preserve">  </w:t>
      </w:r>
      <w:r w:rsidRPr="006D7AC1" w:rsidR="00A906CB">
        <w:rPr>
          <w:sz w:val="24"/>
          <w:szCs w:val="24"/>
        </w:rPr>
        <w:t>(</w:t>
      </w:r>
      <w:proofErr w:type="gramEnd"/>
      <w:r w:rsidRPr="006D7AC1" w:rsidR="00214E0F">
        <w:rPr>
          <w:sz w:val="24"/>
          <w:szCs w:val="24"/>
        </w:rPr>
        <w:t>https://sgul.britsafelearning.com/</w:t>
      </w:r>
      <w:r w:rsidRPr="006D7AC1" w:rsidR="00A906CB">
        <w:rPr>
          <w:sz w:val="24"/>
          <w:szCs w:val="24"/>
        </w:rPr>
        <w:t>).</w:t>
      </w:r>
    </w:p>
    <w:p w:rsidRPr="006D7AC1" w:rsidR="004D37AD"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If you feel that you would like your work station set up assessed then please contact </w:t>
      </w:r>
      <w:r w:rsidRPr="006D7AC1" w:rsidR="005B579A">
        <w:rPr>
          <w:sz w:val="24"/>
          <w:szCs w:val="24"/>
        </w:rPr>
        <w:t>the SHE office.</w:t>
      </w:r>
      <w:r w:rsidRPr="006D7AC1">
        <w:rPr>
          <w:sz w:val="24"/>
          <w:szCs w:val="24"/>
        </w:rPr>
        <w:t xml:space="preserve">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Eyecare vouchers can be obtained by all staff who use DSE (</w:t>
      </w:r>
      <w:r w:rsidRPr="006D7AC1">
        <w:rPr>
          <w:rStyle w:val="highlightedsearchterm"/>
          <w:rFonts w:eastAsiaTheme="majorEastAsia"/>
          <w:sz w:val="24"/>
          <w:szCs w:val="24"/>
        </w:rPr>
        <w:t>display</w:t>
      </w:r>
      <w:r w:rsidRPr="006D7AC1">
        <w:rPr>
          <w:sz w:val="24"/>
          <w:szCs w:val="24"/>
        </w:rPr>
        <w:t xml:space="preserve"> </w:t>
      </w:r>
      <w:r w:rsidRPr="006D7AC1">
        <w:rPr>
          <w:rStyle w:val="highlightedsearchterm"/>
          <w:rFonts w:eastAsiaTheme="majorEastAsia"/>
          <w:sz w:val="24"/>
          <w:szCs w:val="24"/>
        </w:rPr>
        <w:t>screen</w:t>
      </w:r>
      <w:r w:rsidRPr="006D7AC1">
        <w:rPr>
          <w:sz w:val="24"/>
          <w:szCs w:val="24"/>
        </w:rPr>
        <w:t xml:space="preserve"> </w:t>
      </w:r>
      <w:r w:rsidRPr="006D7AC1">
        <w:rPr>
          <w:rStyle w:val="highlightedsearchterm"/>
          <w:rFonts w:eastAsiaTheme="majorEastAsia"/>
          <w:sz w:val="24"/>
          <w:szCs w:val="24"/>
        </w:rPr>
        <w:t>equipment</w:t>
      </w:r>
      <w:r w:rsidRPr="006D7AC1">
        <w:rPr>
          <w:sz w:val="24"/>
          <w:szCs w:val="24"/>
        </w:rPr>
        <w:t xml:space="preserve">) and VDU's (visual </w:t>
      </w:r>
      <w:r w:rsidRPr="006D7AC1">
        <w:rPr>
          <w:rStyle w:val="highlightedsearchterm"/>
          <w:rFonts w:eastAsiaTheme="majorEastAsia"/>
          <w:sz w:val="24"/>
          <w:szCs w:val="24"/>
        </w:rPr>
        <w:t>display</w:t>
      </w:r>
      <w:r w:rsidRPr="006D7AC1">
        <w:rPr>
          <w:sz w:val="24"/>
          <w:szCs w:val="24"/>
        </w:rPr>
        <w:t xml:space="preserve"> units) on a daily basis.  Employees wishing to collect a voucher will need to provide their employee number and complete a </w:t>
      </w:r>
      <w:r w:rsidRPr="006D7AC1" w:rsidR="005B579A">
        <w:rPr>
          <w:sz w:val="24"/>
          <w:szCs w:val="24"/>
        </w:rPr>
        <w:t xml:space="preserve">DSE risk assessment form </w:t>
      </w:r>
      <w:r w:rsidRPr="006D7AC1">
        <w:rPr>
          <w:sz w:val="24"/>
          <w:szCs w:val="24"/>
        </w:rPr>
        <w:t xml:space="preserve">and must be returned to the </w:t>
      </w:r>
      <w:r w:rsidR="00E33C12">
        <w:rPr>
          <w:sz w:val="24"/>
          <w:szCs w:val="24"/>
        </w:rPr>
        <w:t>SHE</w:t>
      </w:r>
      <w:r w:rsidRPr="006D7AC1">
        <w:rPr>
          <w:sz w:val="24"/>
          <w:szCs w:val="24"/>
        </w:rPr>
        <w:t xml:space="preserve"> office prior to collection of vouchers.  </w:t>
      </w:r>
    </w:p>
    <w:p w:rsidRPr="006D7AC1" w:rsidR="00A050E3" w:rsidP="00A050E3" w:rsidRDefault="00A050E3">
      <w:pPr>
        <w:tabs>
          <w:tab w:val="left" w:pos="-720"/>
        </w:tabs>
        <w:suppressAutoHyphens/>
        <w:jc w:val="both"/>
        <w:rPr>
          <w:sz w:val="24"/>
          <w:szCs w:val="24"/>
        </w:rPr>
      </w:pPr>
    </w:p>
    <w:p w:rsidRPr="006D7AC1" w:rsidR="00EF4599" w:rsidP="00690769" w:rsidRDefault="00EF4599">
      <w:pPr>
        <w:pStyle w:val="Heading1"/>
        <w:numPr>
          <w:ilvl w:val="0"/>
          <w:numId w:val="8"/>
        </w:numPr>
        <w:spacing w:before="0"/>
        <w:ind w:left="851" w:hanging="851"/>
        <w:jc w:val="both"/>
        <w:rPr>
          <w:rFonts w:ascii="Arial" w:hAnsi="Arial" w:eastAsia="Times New Roman" w:cs="Arial"/>
          <w:b/>
          <w:color w:val="auto"/>
          <w:sz w:val="24"/>
          <w:szCs w:val="24"/>
        </w:rPr>
      </w:pPr>
      <w:bookmarkStart w:name="_Toc41642266" w:id="43"/>
      <w:r w:rsidRPr="006D7AC1">
        <w:rPr>
          <w:rFonts w:ascii="Arial" w:hAnsi="Arial" w:cs="Arial"/>
          <w:b/>
          <w:color w:val="auto"/>
          <w:sz w:val="24"/>
          <w:szCs w:val="24"/>
        </w:rPr>
        <w:t>Glassware/Sharps</w:t>
      </w:r>
      <w:bookmarkEnd w:id="43"/>
      <w:r w:rsidRPr="006D7AC1">
        <w:rPr>
          <w:rFonts w:ascii="Arial" w:hAnsi="Arial" w:eastAsia="Times New Roman" w:cs="Arial"/>
          <w:b/>
          <w:color w:val="auto"/>
          <w:sz w:val="24"/>
          <w:szCs w:val="24"/>
        </w:rPr>
        <w:fldChar w:fldCharType="begin"/>
      </w:r>
      <w:r w:rsidRPr="006D7AC1">
        <w:rPr>
          <w:rFonts w:ascii="Arial" w:hAnsi="Arial" w:eastAsia="Times New Roman" w:cs="Arial"/>
          <w:b/>
          <w:color w:val="auto"/>
          <w:sz w:val="24"/>
          <w:szCs w:val="24"/>
        </w:rPr>
        <w:instrText xml:space="preserve"> XE "6</w:instrText>
      </w:r>
      <w:r w:rsidRPr="006D7AC1">
        <w:rPr>
          <w:rFonts w:ascii="Arial" w:hAnsi="Arial" w:eastAsia="Times New Roman" w:cs="Arial"/>
          <w:b/>
          <w:color w:val="auto"/>
          <w:sz w:val="24"/>
          <w:szCs w:val="24"/>
        </w:rPr>
        <w:tab/>
        <w:instrText xml:space="preserve">Glassware/Sharps" </w:instrText>
      </w:r>
      <w:r w:rsidRPr="006D7AC1">
        <w:rPr>
          <w:rFonts w:ascii="Arial" w:hAnsi="Arial" w:eastAsia="Times New Roman" w:cs="Arial"/>
          <w:b/>
          <w:color w:val="auto"/>
          <w:sz w:val="24"/>
          <w:szCs w:val="24"/>
        </w:rPr>
        <w:fldChar w:fldCharType="end"/>
      </w:r>
    </w:p>
    <w:p w:rsidRPr="006D7AC1" w:rsidR="00EF4599" w:rsidP="00F24538" w:rsidRDefault="00EF4599">
      <w:pPr>
        <w:numPr>
          <w:ilvl w:val="0"/>
          <w:numId w:val="3"/>
        </w:numPr>
        <w:tabs>
          <w:tab w:val="left" w:pos="-720"/>
          <w:tab w:val="num" w:pos="426"/>
        </w:tabs>
        <w:suppressAutoHyphens/>
        <w:ind w:left="0" w:hanging="426"/>
        <w:jc w:val="both"/>
        <w:rPr>
          <w:b/>
          <w:sz w:val="24"/>
          <w:szCs w:val="24"/>
        </w:rPr>
      </w:pPr>
      <w:r w:rsidRPr="006D7AC1">
        <w:rPr>
          <w:b/>
          <w:sz w:val="24"/>
          <w:szCs w:val="24"/>
        </w:rPr>
        <w:t>Definition of a sharp:</w:t>
      </w:r>
      <w:r w:rsidRPr="006D7AC1">
        <w:rPr>
          <w:sz w:val="24"/>
          <w:szCs w:val="24"/>
        </w:rPr>
        <w:t xml:space="preserve"> An item likely to </w:t>
      </w:r>
      <w:r w:rsidRPr="006D7AC1">
        <w:rPr>
          <w:b/>
          <w:sz w:val="24"/>
          <w:szCs w:val="24"/>
        </w:rPr>
        <w:t xml:space="preserve">penetrate </w:t>
      </w:r>
      <w:r w:rsidRPr="006D7AC1">
        <w:rPr>
          <w:sz w:val="24"/>
          <w:szCs w:val="24"/>
        </w:rPr>
        <w:t>the skin surface or the side of a plastic bag e.g. sharp glass, scalpel blades, needles, microscope slides, pipettes (all types), pipette tips, syringe bodies, hard plastic, metal, bone fragments, teeth.</w:t>
      </w:r>
    </w:p>
    <w:p w:rsidRPr="006D7AC1" w:rsidR="00EF4599" w:rsidP="00F24538" w:rsidRDefault="00D37F53">
      <w:pPr>
        <w:numPr>
          <w:ilvl w:val="0"/>
          <w:numId w:val="3"/>
        </w:numPr>
        <w:tabs>
          <w:tab w:val="left" w:pos="-720"/>
          <w:tab w:val="num" w:pos="426"/>
        </w:tabs>
        <w:suppressAutoHyphens/>
        <w:ind w:left="0" w:hanging="426"/>
        <w:jc w:val="both"/>
        <w:rPr>
          <w:sz w:val="24"/>
          <w:szCs w:val="24"/>
        </w:rPr>
      </w:pPr>
      <w:r w:rsidRPr="006D7AC1">
        <w:rPr>
          <w:sz w:val="24"/>
          <w:szCs w:val="24"/>
        </w:rPr>
        <w:t xml:space="preserve">These are common causes of injury. </w:t>
      </w:r>
      <w:r w:rsidRPr="006D7AC1" w:rsidR="00EF4599">
        <w:rPr>
          <w:sz w:val="24"/>
          <w:szCs w:val="24"/>
        </w:rPr>
        <w:t xml:space="preserve">Always ensure that glassware is in good condition with any that is chipped, cracked or broken being disposed of. This is particularly </w:t>
      </w:r>
      <w:r w:rsidRPr="006D7AC1" w:rsidR="00EF4599">
        <w:rPr>
          <w:sz w:val="24"/>
          <w:szCs w:val="24"/>
        </w:rPr>
        <w:lastRenderedPageBreak/>
        <w:t xml:space="preserve">important before any equipment is placed under vacuum. Safety screens or safety cages must be used for enclosing desiccators when these are evacuated.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Particular care is needed when attaching tubing to glass equipment as this is a common cause of injury.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Sharps must always be used carefully and put away after use. They must </w:t>
      </w:r>
      <w:r w:rsidR="00E33C12">
        <w:rPr>
          <w:sz w:val="24"/>
          <w:szCs w:val="24"/>
        </w:rPr>
        <w:t>never</w:t>
      </w:r>
      <w:r w:rsidRPr="006D7AC1">
        <w:rPr>
          <w:sz w:val="24"/>
          <w:szCs w:val="24"/>
        </w:rPr>
        <w:t xml:space="preserve"> be left unsheathed on the laboratory bench or in drawers. </w:t>
      </w:r>
      <w:r w:rsidRPr="006D7AC1">
        <w:rPr>
          <w:b/>
          <w:sz w:val="24"/>
          <w:szCs w:val="24"/>
        </w:rPr>
        <w:t xml:space="preserve">NEVER </w:t>
      </w:r>
      <w:r w:rsidRPr="006D7AC1">
        <w:rPr>
          <w:sz w:val="24"/>
          <w:szCs w:val="24"/>
        </w:rPr>
        <w:t xml:space="preserve">attempt to re-sheath a needle. </w:t>
      </w:r>
    </w:p>
    <w:p w:rsidRPr="006D7AC1" w:rsidR="00A050E3" w:rsidP="00A050E3" w:rsidRDefault="00A050E3">
      <w:pPr>
        <w:tabs>
          <w:tab w:val="left" w:pos="-720"/>
        </w:tabs>
        <w:suppressAutoHyphens/>
        <w:jc w:val="both"/>
        <w:rPr>
          <w:sz w:val="24"/>
          <w:szCs w:val="24"/>
        </w:rPr>
      </w:pPr>
    </w:p>
    <w:p w:rsidRPr="006D7AC1" w:rsidR="00395F99" w:rsidP="00E821AD" w:rsidRDefault="00D20050">
      <w:pPr>
        <w:pStyle w:val="Heading1"/>
        <w:numPr>
          <w:ilvl w:val="0"/>
          <w:numId w:val="8"/>
        </w:numPr>
        <w:spacing w:before="0"/>
        <w:ind w:left="851" w:hanging="851"/>
        <w:jc w:val="both"/>
        <w:rPr>
          <w:rFonts w:ascii="Arial" w:hAnsi="Arial" w:cs="Arial"/>
          <w:b/>
          <w:color w:val="auto"/>
          <w:sz w:val="24"/>
          <w:szCs w:val="24"/>
        </w:rPr>
      </w:pPr>
      <w:bookmarkStart w:name="_Toc41642267" w:id="44"/>
      <w:r w:rsidRPr="006D7AC1">
        <w:rPr>
          <w:rFonts w:ascii="Arial" w:hAnsi="Arial" w:cs="Arial"/>
          <w:b/>
          <w:color w:val="auto"/>
          <w:sz w:val="24"/>
          <w:szCs w:val="24"/>
        </w:rPr>
        <w:t>Disinfection &amp; Spillage</w:t>
      </w:r>
      <w:bookmarkEnd w:id="44"/>
      <w:r w:rsidRPr="006D7AC1">
        <w:rPr>
          <w:rFonts w:ascii="Arial" w:hAnsi="Arial" w:cs="Arial"/>
          <w:b/>
          <w:color w:val="auto"/>
          <w:sz w:val="24"/>
          <w:szCs w:val="24"/>
        </w:rPr>
        <w:t xml:space="preserve"> </w:t>
      </w:r>
    </w:p>
    <w:p w:rsidRPr="006D7AC1" w:rsidR="00D20050" w:rsidP="00E821AD" w:rsidRDefault="00D20050">
      <w:pPr>
        <w:pStyle w:val="Heading2"/>
        <w:numPr>
          <w:ilvl w:val="1"/>
          <w:numId w:val="8"/>
        </w:numPr>
        <w:spacing w:before="0"/>
        <w:ind w:left="851" w:hanging="851"/>
        <w:jc w:val="both"/>
        <w:rPr>
          <w:rFonts w:ascii="Arial" w:hAnsi="Arial" w:cs="Arial"/>
          <w:b/>
          <w:color w:val="auto"/>
          <w:sz w:val="24"/>
          <w:szCs w:val="24"/>
        </w:rPr>
      </w:pPr>
      <w:bookmarkStart w:name="_Toc41642268" w:id="45"/>
      <w:r w:rsidRPr="006D7AC1">
        <w:rPr>
          <w:rFonts w:ascii="Arial" w:hAnsi="Arial" w:cs="Arial"/>
          <w:b/>
          <w:color w:val="auto"/>
          <w:sz w:val="24"/>
          <w:szCs w:val="24"/>
        </w:rPr>
        <w:t>Disinfection:</w:t>
      </w:r>
      <w:bookmarkEnd w:id="45"/>
      <w:r w:rsidRPr="006D7AC1">
        <w:rPr>
          <w:rFonts w:ascii="Arial" w:hAnsi="Arial" w:cs="Arial"/>
          <w:b/>
          <w:color w:val="auto"/>
          <w:sz w:val="24"/>
          <w:szCs w:val="24"/>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Effective disinfectants must be available for routine disinfection and immediate use in the event of spillage (see below)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Appropriate disinfectants must be used according to manufacturer’s instructions (concentration, contact time etc.) to ensure they are effective.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Work surfaces should be regularly cleaned with an appropriate disinfectant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All surfaces should be disinfected before any maintenance staff are permitted to work in the area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All specimen containers, glassware and used equipment should be immersed in a suitable disinfectant before disposal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Used laboratory glassware and other materials awaiting </w:t>
      </w:r>
      <w:r w:rsidRPr="006D7AC1" w:rsidR="00DC29D1">
        <w:rPr>
          <w:sz w:val="24"/>
          <w:szCs w:val="24"/>
        </w:rPr>
        <w:t xml:space="preserve">cleaning and/or </w:t>
      </w:r>
      <w:r w:rsidRPr="006D7AC1">
        <w:rPr>
          <w:sz w:val="24"/>
          <w:szCs w:val="24"/>
        </w:rPr>
        <w:t xml:space="preserve">sterilisation must be </w:t>
      </w:r>
      <w:r w:rsidRPr="006D7AC1" w:rsidR="00DC29D1">
        <w:rPr>
          <w:sz w:val="24"/>
          <w:szCs w:val="24"/>
        </w:rPr>
        <w:t xml:space="preserve">disinfected and </w:t>
      </w:r>
      <w:r w:rsidRPr="006D7AC1">
        <w:rPr>
          <w:sz w:val="24"/>
          <w:szCs w:val="24"/>
        </w:rPr>
        <w:t xml:space="preserve">stored in a safe manner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Pipettes, if placed in disinfectant, must be totally immersed </w:t>
      </w:r>
    </w:p>
    <w:p w:rsidRPr="006D7AC1" w:rsidR="00D20050" w:rsidP="002635DA" w:rsidRDefault="00D20050">
      <w:pPr>
        <w:pStyle w:val="Default"/>
        <w:jc w:val="both"/>
      </w:pPr>
    </w:p>
    <w:p w:rsidRPr="006D7AC1" w:rsidR="00D20050" w:rsidP="00E821AD" w:rsidRDefault="00D20050">
      <w:pPr>
        <w:pStyle w:val="Heading2"/>
        <w:numPr>
          <w:ilvl w:val="1"/>
          <w:numId w:val="8"/>
        </w:numPr>
        <w:spacing w:before="0"/>
        <w:ind w:left="851" w:hanging="851"/>
        <w:jc w:val="both"/>
        <w:rPr>
          <w:rFonts w:ascii="Arial" w:hAnsi="Arial" w:cs="Arial"/>
          <w:b/>
          <w:color w:val="auto"/>
          <w:sz w:val="24"/>
          <w:szCs w:val="24"/>
        </w:rPr>
      </w:pPr>
      <w:bookmarkStart w:name="_Toc41642269" w:id="46"/>
      <w:r w:rsidRPr="006D7AC1">
        <w:rPr>
          <w:rFonts w:ascii="Arial" w:hAnsi="Arial" w:cs="Arial"/>
          <w:b/>
          <w:color w:val="auto"/>
          <w:sz w:val="24"/>
          <w:szCs w:val="24"/>
        </w:rPr>
        <w:t>Spillage</w:t>
      </w:r>
      <w:bookmarkEnd w:id="46"/>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Effective disinfectants should be available for immediate use in the event of a spillage (small or large).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If a spillage occurs, keep calm and take any appropriate remedial action. </w:t>
      </w:r>
    </w:p>
    <w:p w:rsidRPr="006D7AC1" w:rsidR="00440480" w:rsidP="002635DA" w:rsidRDefault="00440480">
      <w:pPr>
        <w:pStyle w:val="Heading3"/>
        <w:spacing w:before="0"/>
        <w:jc w:val="both"/>
        <w:rPr>
          <w:rFonts w:ascii="Arial" w:hAnsi="Arial" w:cs="Arial"/>
          <w:color w:val="auto"/>
        </w:rPr>
      </w:pPr>
    </w:p>
    <w:p w:rsidRPr="006D7AC1" w:rsidR="00440480" w:rsidP="006F55F9" w:rsidRDefault="006F55F9">
      <w:pPr>
        <w:pStyle w:val="Heading2"/>
        <w:ind w:left="851" w:hanging="851"/>
        <w:rPr>
          <w:rFonts w:ascii="Arial" w:hAnsi="Arial" w:cs="Arial"/>
          <w:b/>
          <w:color w:val="auto"/>
        </w:rPr>
      </w:pPr>
      <w:bookmarkStart w:name="_Toc41642270" w:id="47"/>
      <w:r>
        <w:rPr>
          <w:rFonts w:ascii="Arial" w:hAnsi="Arial" w:cs="Arial"/>
          <w:b/>
          <w:color w:val="auto"/>
        </w:rPr>
        <w:t>9.1.1.</w:t>
      </w:r>
      <w:r>
        <w:rPr>
          <w:rFonts w:ascii="Arial" w:hAnsi="Arial" w:cs="Arial"/>
          <w:b/>
          <w:color w:val="auto"/>
        </w:rPr>
        <w:tab/>
      </w:r>
      <w:r w:rsidRPr="006D7AC1" w:rsidR="00440480">
        <w:rPr>
          <w:rFonts w:ascii="Arial" w:hAnsi="Arial" w:cs="Arial"/>
          <w:b/>
          <w:color w:val="auto"/>
        </w:rPr>
        <w:t>Minor spillage</w:t>
      </w:r>
      <w:bookmarkEnd w:id="47"/>
      <w:r w:rsidRPr="006D7AC1" w:rsidR="00440480">
        <w:rPr>
          <w:rFonts w:ascii="Arial" w:hAnsi="Arial" w:cs="Arial"/>
          <w:b/>
          <w:color w:val="auto"/>
        </w:rPr>
        <w:t xml:space="preserve"> </w:t>
      </w:r>
    </w:p>
    <w:p w:rsidRPr="006D7AC1" w:rsidR="00D20050" w:rsidP="002635DA" w:rsidRDefault="00D20050">
      <w:pPr>
        <w:pStyle w:val="Default"/>
        <w:jc w:val="both"/>
      </w:pPr>
      <w:r w:rsidRPr="006D7AC1">
        <w:t xml:space="preserve">A minor spillage involving little splashing and limited to a small area should be handled by: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applying disinfectant to the spillage (use of powdered disinfectants recommended to minimise generation of splashes)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leave for an appropriate period </w:t>
      </w:r>
    </w:p>
    <w:p w:rsidRPr="006D7AC1" w:rsidR="00D20050" w:rsidP="00F24538" w:rsidRDefault="00DC29D1">
      <w:pPr>
        <w:numPr>
          <w:ilvl w:val="0"/>
          <w:numId w:val="3"/>
        </w:numPr>
        <w:tabs>
          <w:tab w:val="left" w:pos="-720"/>
          <w:tab w:val="num" w:pos="426"/>
        </w:tabs>
        <w:suppressAutoHyphens/>
        <w:ind w:left="0" w:hanging="426"/>
        <w:jc w:val="both"/>
        <w:rPr>
          <w:sz w:val="24"/>
          <w:szCs w:val="24"/>
        </w:rPr>
      </w:pPr>
      <w:r w:rsidRPr="006D7AC1">
        <w:rPr>
          <w:sz w:val="24"/>
          <w:szCs w:val="24"/>
        </w:rPr>
        <w:t xml:space="preserve">soak up with an appropriate spill kit or </w:t>
      </w:r>
      <w:r w:rsidRPr="006D7AC1" w:rsidR="00D20050">
        <w:rPr>
          <w:sz w:val="24"/>
          <w:szCs w:val="24"/>
        </w:rPr>
        <w:t xml:space="preserve">mop up with disposable paper towels </w:t>
      </w:r>
      <w:r w:rsidRPr="006D7AC1">
        <w:rPr>
          <w:sz w:val="24"/>
          <w:szCs w:val="24"/>
        </w:rPr>
        <w:t>if a spill kit is not available</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dispose of paper towels in an autoclave bag for inactivation </w:t>
      </w:r>
    </w:p>
    <w:p w:rsidRPr="006D7AC1" w:rsidR="00440480" w:rsidP="002635DA" w:rsidRDefault="00440480">
      <w:pPr>
        <w:pStyle w:val="Default"/>
        <w:jc w:val="both"/>
      </w:pPr>
    </w:p>
    <w:p w:rsidRPr="006D7AC1" w:rsidR="00440480" w:rsidP="006F55F9" w:rsidRDefault="006F55F9">
      <w:pPr>
        <w:pStyle w:val="Heading2"/>
        <w:ind w:left="851" w:hanging="851"/>
        <w:rPr>
          <w:rFonts w:ascii="Arial" w:hAnsi="Arial" w:cs="Arial"/>
          <w:b/>
          <w:color w:val="auto"/>
        </w:rPr>
      </w:pPr>
      <w:bookmarkStart w:name="_Toc41642271" w:id="48"/>
      <w:r>
        <w:rPr>
          <w:rFonts w:ascii="Arial" w:hAnsi="Arial" w:cs="Arial"/>
          <w:b/>
          <w:color w:val="auto"/>
        </w:rPr>
        <w:t>9.1.2.</w:t>
      </w:r>
      <w:r>
        <w:rPr>
          <w:rFonts w:ascii="Arial" w:hAnsi="Arial" w:cs="Arial"/>
          <w:b/>
          <w:color w:val="auto"/>
        </w:rPr>
        <w:tab/>
      </w:r>
      <w:r w:rsidRPr="006D7AC1" w:rsidR="00440480">
        <w:rPr>
          <w:rFonts w:ascii="Arial" w:hAnsi="Arial" w:cs="Arial"/>
          <w:b/>
          <w:color w:val="auto"/>
        </w:rPr>
        <w:t>Major spillage</w:t>
      </w:r>
      <w:bookmarkEnd w:id="48"/>
    </w:p>
    <w:p w:rsidRPr="006D7AC1" w:rsidR="00CA7F3F" w:rsidP="00F24538" w:rsidRDefault="00CA7F3F">
      <w:pPr>
        <w:numPr>
          <w:ilvl w:val="0"/>
          <w:numId w:val="3"/>
        </w:numPr>
        <w:tabs>
          <w:tab w:val="left" w:pos="-720"/>
          <w:tab w:val="num" w:pos="426"/>
        </w:tabs>
        <w:suppressAutoHyphens/>
        <w:ind w:left="0" w:hanging="426"/>
        <w:jc w:val="both"/>
        <w:rPr>
          <w:bCs/>
          <w:sz w:val="24"/>
          <w:szCs w:val="24"/>
        </w:rPr>
      </w:pPr>
      <w:r w:rsidRPr="006D7AC1">
        <w:rPr>
          <w:bCs/>
          <w:sz w:val="24"/>
          <w:szCs w:val="24"/>
        </w:rPr>
        <w:t>Evacuate and Secure Area</w:t>
      </w:r>
    </w:p>
    <w:p w:rsidRPr="006D7AC1" w:rsidR="00CA7F3F" w:rsidP="002635DA" w:rsidRDefault="00CA7F3F">
      <w:pPr>
        <w:pStyle w:val="Default"/>
        <w:jc w:val="both"/>
        <w:rPr>
          <w:bCs/>
        </w:rPr>
      </w:pPr>
      <w:r w:rsidRPr="006D7AC1">
        <w:rPr>
          <w:bCs/>
        </w:rPr>
        <w:t>Alert other room occupants to spill – extinguish naked flames - evacuate room – prevent access to area by placing danger sign on door and/or use of hazard warning tape (both should be available in your spillage kit).</w:t>
      </w:r>
    </w:p>
    <w:p w:rsidRPr="006D7AC1" w:rsidR="00E1772C" w:rsidP="002635DA" w:rsidRDefault="00E1772C">
      <w:pPr>
        <w:pStyle w:val="NormalWeb"/>
        <w:widowControl w:val="0"/>
        <w:spacing w:before="0" w:beforeAutospacing="0" w:after="0" w:afterAutospacing="0" w:line="240" w:lineRule="auto"/>
        <w:jc w:val="both"/>
        <w:textAlignment w:val="auto"/>
        <w:rPr>
          <w:rFonts w:ascii="Arial" w:hAnsi="Arial" w:cs="Arial"/>
          <w:bCs/>
        </w:rPr>
      </w:pPr>
      <w:r w:rsidRPr="006D7AC1">
        <w:rPr>
          <w:rFonts w:ascii="Arial" w:hAnsi="Arial" w:cs="Arial"/>
          <w:bCs/>
        </w:rPr>
        <w:t>Remove Ignition Sources (flammable, oxidising, explosive substances).</w:t>
      </w:r>
      <w:r w:rsidRPr="006D7AC1">
        <w:rPr>
          <w:rFonts w:ascii="Arial" w:hAnsi="Arial" w:cs="Arial"/>
          <w:b/>
          <w:bCs/>
        </w:rPr>
        <w:t xml:space="preserve"> </w:t>
      </w:r>
      <w:r w:rsidRPr="006D7AC1">
        <w:rPr>
          <w:rFonts w:ascii="Arial" w:hAnsi="Arial" w:cs="Arial"/>
          <w:bCs/>
        </w:rPr>
        <w:t xml:space="preserve">Shut off gas and electricity </w:t>
      </w:r>
      <w:proofErr w:type="gramStart"/>
      <w:r w:rsidRPr="006D7AC1">
        <w:rPr>
          <w:rFonts w:ascii="Arial" w:hAnsi="Arial" w:cs="Arial"/>
          <w:bCs/>
        </w:rPr>
        <w:t>supplies</w:t>
      </w:r>
      <w:proofErr w:type="gramEnd"/>
      <w:r w:rsidRPr="006D7AC1">
        <w:rPr>
          <w:rFonts w:ascii="Arial" w:hAnsi="Arial" w:cs="Arial"/>
          <w:bCs/>
        </w:rPr>
        <w:t xml:space="preserve"> from outside the laboratory if possible and if this does not interfere with fume hood operation.</w:t>
      </w:r>
    </w:p>
    <w:p w:rsidRPr="006D7AC1" w:rsidR="00CA7F3F" w:rsidP="002635DA" w:rsidRDefault="00E1772C">
      <w:pPr>
        <w:pStyle w:val="NormalWeb"/>
        <w:widowControl w:val="0"/>
        <w:spacing w:before="0" w:beforeAutospacing="0" w:after="0" w:afterAutospacing="0" w:line="240" w:lineRule="auto"/>
        <w:ind w:firstLine="426"/>
        <w:jc w:val="both"/>
        <w:rPr>
          <w:rFonts w:ascii="Arial" w:hAnsi="Arial" w:cs="Arial"/>
          <w:bCs/>
        </w:rPr>
      </w:pPr>
      <w:r w:rsidRPr="006D7AC1">
        <w:rPr>
          <w:rFonts w:ascii="Arial" w:hAnsi="Arial" w:cs="Arial"/>
          <w:bCs/>
        </w:rPr>
        <w:t>Open windows/ventilate space if possible and appro</w:t>
      </w:r>
      <w:r w:rsidRPr="006D7AC1" w:rsidR="00317EFC">
        <w:rPr>
          <w:rFonts w:ascii="Arial" w:hAnsi="Arial" w:cs="Arial"/>
          <w:bCs/>
        </w:rPr>
        <w:t xml:space="preserve">priate (not for fine powders).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Where a spillage involves personal contamination: </w:t>
      </w:r>
    </w:p>
    <w:p w:rsidRPr="006D7AC1" w:rsidR="00440480" w:rsidP="00F24538" w:rsidRDefault="00DC29D1">
      <w:pPr>
        <w:numPr>
          <w:ilvl w:val="0"/>
          <w:numId w:val="3"/>
        </w:numPr>
        <w:tabs>
          <w:tab w:val="left" w:pos="-720"/>
          <w:tab w:val="num" w:pos="426"/>
        </w:tabs>
        <w:suppressAutoHyphens/>
        <w:ind w:left="0" w:hanging="426"/>
        <w:jc w:val="both"/>
        <w:rPr>
          <w:sz w:val="24"/>
          <w:szCs w:val="24"/>
        </w:rPr>
      </w:pPr>
      <w:r w:rsidRPr="006D7AC1">
        <w:rPr>
          <w:sz w:val="24"/>
          <w:szCs w:val="24"/>
        </w:rPr>
        <w:lastRenderedPageBreak/>
        <w:t>Shout for assistance if required, take appropriate action including summoning a first aider (dial ext</w:t>
      </w:r>
      <w:r w:rsidRPr="006D7AC1" w:rsidR="00CA7F3F">
        <w:rPr>
          <w:sz w:val="24"/>
          <w:szCs w:val="24"/>
        </w:rPr>
        <w:t>.</w:t>
      </w:r>
      <w:r w:rsidRPr="006D7AC1">
        <w:rPr>
          <w:sz w:val="24"/>
          <w:szCs w:val="24"/>
        </w:rPr>
        <w:t xml:space="preserve"> 0909)</w:t>
      </w:r>
      <w:r w:rsidRPr="006D7AC1" w:rsidR="001B7772">
        <w:rPr>
          <w:sz w:val="24"/>
          <w:szCs w:val="24"/>
        </w:rPr>
        <w:t xml:space="preserve">, attend </w:t>
      </w:r>
      <w:r w:rsidR="00C26ECE">
        <w:rPr>
          <w:sz w:val="24"/>
          <w:szCs w:val="24"/>
        </w:rPr>
        <w:t xml:space="preserve">the Emergency Department in St. James’ Wing. </w:t>
      </w:r>
    </w:p>
    <w:p w:rsidRPr="006D7AC1" w:rsidR="00440480" w:rsidP="00F24538" w:rsidRDefault="00440480">
      <w:pPr>
        <w:numPr>
          <w:ilvl w:val="0"/>
          <w:numId w:val="3"/>
        </w:numPr>
        <w:tabs>
          <w:tab w:val="left" w:pos="-720"/>
          <w:tab w:val="num" w:pos="426"/>
        </w:tabs>
        <w:suppressAutoHyphens/>
        <w:ind w:left="0" w:hanging="426"/>
        <w:jc w:val="both"/>
        <w:rPr>
          <w:sz w:val="24"/>
          <w:szCs w:val="24"/>
        </w:rPr>
      </w:pPr>
      <w:r w:rsidRPr="006D7AC1">
        <w:rPr>
          <w:sz w:val="24"/>
          <w:szCs w:val="24"/>
        </w:rPr>
        <w:t>If</w:t>
      </w:r>
      <w:r w:rsidRPr="006D7AC1">
        <w:rPr>
          <w:bCs/>
          <w:sz w:val="24"/>
          <w:szCs w:val="24"/>
        </w:rPr>
        <w:t xml:space="preserve"> a person has become contaminated, remove all contaminated clothing immediately, placing in plastic bag which should be left in lab. Wash contaminated skin with plenty of clean running water for 15 minutes </w:t>
      </w:r>
      <w:r w:rsidRPr="006D7AC1">
        <w:rPr>
          <w:sz w:val="24"/>
          <w:szCs w:val="24"/>
        </w:rPr>
        <w:t>– do not use an abrasive brush</w:t>
      </w:r>
      <w:r w:rsidRPr="006D7AC1">
        <w:rPr>
          <w:bCs/>
          <w:sz w:val="24"/>
          <w:szCs w:val="24"/>
        </w:rPr>
        <w:t xml:space="preserve">. </w:t>
      </w:r>
      <w:r w:rsidRPr="006D7AC1">
        <w:rPr>
          <w:sz w:val="24"/>
          <w:szCs w:val="24"/>
        </w:rPr>
        <w:t xml:space="preserve">Showers are available in the toilets on all floors. </w:t>
      </w:r>
    </w:p>
    <w:p w:rsidRPr="006D7AC1" w:rsidR="00440480" w:rsidP="00F24538" w:rsidRDefault="00440480">
      <w:pPr>
        <w:numPr>
          <w:ilvl w:val="0"/>
          <w:numId w:val="3"/>
        </w:numPr>
        <w:tabs>
          <w:tab w:val="left" w:pos="-720"/>
          <w:tab w:val="num" w:pos="426"/>
        </w:tabs>
        <w:suppressAutoHyphens/>
        <w:ind w:left="0" w:hanging="426"/>
        <w:jc w:val="both"/>
        <w:rPr>
          <w:sz w:val="24"/>
          <w:szCs w:val="24"/>
        </w:rPr>
      </w:pPr>
      <w:r w:rsidRPr="006D7AC1">
        <w:rPr>
          <w:bCs/>
          <w:sz w:val="24"/>
          <w:szCs w:val="24"/>
        </w:rPr>
        <w:t>Telephone Emergency Services if they are needed to attend to casualties, if the risk seems large, or if the situation is out of control and is likely to cause a major event. Arrange to have SDS sheets and someone knowledgeable about the hazardous material and the location of the spill stand by to advise the Emergency Services.</w:t>
      </w:r>
    </w:p>
    <w:p w:rsidRPr="006D7AC1" w:rsidR="00440480" w:rsidP="00F24538" w:rsidRDefault="00440480">
      <w:pPr>
        <w:numPr>
          <w:ilvl w:val="0"/>
          <w:numId w:val="3"/>
        </w:numPr>
        <w:tabs>
          <w:tab w:val="left" w:pos="-720"/>
          <w:tab w:val="num" w:pos="426"/>
        </w:tabs>
        <w:suppressAutoHyphens/>
        <w:ind w:left="0" w:hanging="426"/>
        <w:jc w:val="both"/>
        <w:rPr>
          <w:bCs/>
          <w:sz w:val="24"/>
          <w:szCs w:val="24"/>
        </w:rPr>
      </w:pPr>
      <w:r w:rsidRPr="006D7AC1">
        <w:rPr>
          <w:bCs/>
          <w:sz w:val="24"/>
          <w:szCs w:val="24"/>
        </w:rPr>
        <w:t xml:space="preserve">Alert a senior safety person or PI.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bCs/>
          <w:sz w:val="24"/>
          <w:szCs w:val="24"/>
        </w:rPr>
        <w:t xml:space="preserve">Decide if it is appropriate to deal with the spill and if so follow </w:t>
      </w:r>
      <w:r w:rsidRPr="006D7AC1" w:rsidR="00440480">
        <w:rPr>
          <w:bCs/>
          <w:sz w:val="24"/>
          <w:szCs w:val="24"/>
        </w:rPr>
        <w:t>clean-up</w:t>
      </w:r>
      <w:r w:rsidRPr="006D7AC1">
        <w:rPr>
          <w:bCs/>
          <w:sz w:val="24"/>
          <w:szCs w:val="24"/>
        </w:rPr>
        <w:t xml:space="preserve"> procedure</w:t>
      </w:r>
    </w:p>
    <w:p w:rsidRPr="006D7AC1" w:rsidR="00EF4599" w:rsidP="00F24538" w:rsidRDefault="00EF4599">
      <w:pPr>
        <w:numPr>
          <w:ilvl w:val="0"/>
          <w:numId w:val="3"/>
        </w:numPr>
        <w:tabs>
          <w:tab w:val="left" w:pos="-720"/>
          <w:tab w:val="num" w:pos="426"/>
        </w:tabs>
        <w:suppressAutoHyphens/>
        <w:ind w:left="0" w:hanging="426"/>
        <w:jc w:val="both"/>
        <w:rPr>
          <w:bCs/>
          <w:sz w:val="24"/>
          <w:szCs w:val="24"/>
        </w:rPr>
      </w:pPr>
      <w:r w:rsidRPr="006D7AC1">
        <w:rPr>
          <w:bCs/>
          <w:sz w:val="24"/>
          <w:szCs w:val="24"/>
        </w:rPr>
        <w:t xml:space="preserve">Get Information </w:t>
      </w:r>
    </w:p>
    <w:p w:rsidRPr="006D7AC1" w:rsidR="00BE137C" w:rsidP="002635DA" w:rsidRDefault="00EF4599">
      <w:pPr>
        <w:pStyle w:val="NormalWeb"/>
        <w:widowControl w:val="0"/>
        <w:spacing w:before="0" w:beforeAutospacing="0" w:after="0" w:afterAutospacing="0" w:line="240" w:lineRule="auto"/>
        <w:jc w:val="both"/>
        <w:rPr>
          <w:rFonts w:ascii="Arial" w:hAnsi="Arial" w:cs="Arial"/>
          <w:bCs/>
        </w:rPr>
      </w:pPr>
      <w:r w:rsidRPr="006D7AC1">
        <w:rPr>
          <w:rFonts w:ascii="Arial" w:hAnsi="Arial" w:cs="Arial"/>
          <w:bCs/>
        </w:rPr>
        <w:t>Look at the COSHH</w:t>
      </w:r>
      <w:r w:rsidRPr="006D7AC1" w:rsidR="00740CD7">
        <w:rPr>
          <w:rFonts w:ascii="Arial" w:hAnsi="Arial" w:cs="Arial"/>
          <w:bCs/>
        </w:rPr>
        <w:t xml:space="preserve"> </w:t>
      </w:r>
      <w:r w:rsidRPr="006D7AC1">
        <w:rPr>
          <w:rFonts w:ascii="Arial" w:hAnsi="Arial" w:cs="Arial"/>
          <w:bCs/>
        </w:rPr>
        <w:t xml:space="preserve">risk assessment/SDS information if readily available and follow the emergency procedures given there. If this information is not readily available or is insufficient, then follow the guidance given below. However, this is general guidance only. </w:t>
      </w:r>
    </w:p>
    <w:p w:rsidRPr="006D7AC1" w:rsidR="00EF4599" w:rsidP="002635DA" w:rsidRDefault="00EF4599">
      <w:pPr>
        <w:pStyle w:val="NormalWeb"/>
        <w:widowControl w:val="0"/>
        <w:spacing w:before="0" w:beforeAutospacing="0" w:after="0" w:afterAutospacing="0" w:line="240" w:lineRule="auto"/>
        <w:jc w:val="both"/>
        <w:rPr>
          <w:rFonts w:ascii="Arial" w:hAnsi="Arial" w:cs="Arial"/>
          <w:b/>
          <w:bCs/>
        </w:rPr>
      </w:pPr>
      <w:r w:rsidRPr="006D7AC1">
        <w:rPr>
          <w:rFonts w:ascii="Arial" w:hAnsi="Arial" w:cs="Arial"/>
          <w:b/>
          <w:bCs/>
        </w:rPr>
        <w:t>If you are unsure, get further advice before proceeding.</w:t>
      </w:r>
    </w:p>
    <w:p w:rsidRPr="006D7AC1" w:rsidR="00EF4599" w:rsidP="00F24538" w:rsidRDefault="00EF4599">
      <w:pPr>
        <w:numPr>
          <w:ilvl w:val="0"/>
          <w:numId w:val="3"/>
        </w:numPr>
        <w:tabs>
          <w:tab w:val="left" w:pos="-720"/>
          <w:tab w:val="num" w:pos="426"/>
        </w:tabs>
        <w:suppressAutoHyphens/>
        <w:ind w:left="0" w:hanging="426"/>
        <w:jc w:val="both"/>
        <w:rPr>
          <w:bCs/>
          <w:sz w:val="24"/>
          <w:szCs w:val="24"/>
        </w:rPr>
      </w:pPr>
      <w:r w:rsidRPr="006D7AC1">
        <w:rPr>
          <w:bCs/>
          <w:sz w:val="24"/>
          <w:szCs w:val="24"/>
        </w:rPr>
        <w:t>Choose Appropriate Personal Protection</w:t>
      </w:r>
    </w:p>
    <w:p w:rsidRPr="006D7AC1" w:rsidR="00EF4599" w:rsidP="00F24538" w:rsidRDefault="00EF4599">
      <w:pPr>
        <w:numPr>
          <w:ilvl w:val="0"/>
          <w:numId w:val="3"/>
        </w:numPr>
        <w:tabs>
          <w:tab w:val="left" w:pos="-720"/>
          <w:tab w:val="num" w:pos="426"/>
        </w:tabs>
        <w:suppressAutoHyphens/>
        <w:ind w:left="0" w:hanging="426"/>
        <w:jc w:val="both"/>
        <w:rPr>
          <w:bCs/>
          <w:sz w:val="24"/>
          <w:szCs w:val="24"/>
        </w:rPr>
      </w:pPr>
      <w:r w:rsidRPr="006D7AC1">
        <w:rPr>
          <w:bCs/>
          <w:sz w:val="24"/>
          <w:szCs w:val="24"/>
        </w:rPr>
        <w:t>Always wear a fastened lab coat, appropriate chemical-resistant gloves and eye protection (spillage kit). Avoid skin contact.</w:t>
      </w:r>
    </w:p>
    <w:p w:rsidRPr="006D7AC1" w:rsidR="00440480" w:rsidP="00F24538" w:rsidRDefault="00EF4599">
      <w:pPr>
        <w:numPr>
          <w:ilvl w:val="0"/>
          <w:numId w:val="3"/>
        </w:numPr>
        <w:tabs>
          <w:tab w:val="left" w:pos="-720"/>
          <w:tab w:val="num" w:pos="426"/>
        </w:tabs>
        <w:suppressAutoHyphens/>
        <w:ind w:left="0" w:hanging="426"/>
        <w:jc w:val="both"/>
        <w:rPr>
          <w:sz w:val="24"/>
          <w:szCs w:val="24"/>
        </w:rPr>
      </w:pPr>
      <w:r w:rsidRPr="006D7AC1">
        <w:rPr>
          <w:bCs/>
          <w:sz w:val="24"/>
          <w:szCs w:val="24"/>
        </w:rPr>
        <w:t xml:space="preserve">Wear respiratory protection (spillage kit) if dealing with substances producing fumes or dust. </w:t>
      </w:r>
      <w:r w:rsidRPr="006D7AC1" w:rsidR="00440480">
        <w:rPr>
          <w:sz w:val="24"/>
          <w:szCs w:val="24"/>
        </w:rPr>
        <w:t xml:space="preserve">Breathing apparatus (duration 10-15 min or 30 min) is available in some locations for use in hazardous atmospheres but should </w:t>
      </w:r>
      <w:r w:rsidR="0074782D">
        <w:rPr>
          <w:sz w:val="24"/>
          <w:szCs w:val="24"/>
        </w:rPr>
        <w:t>never</w:t>
      </w:r>
      <w:r w:rsidRPr="006D7AC1" w:rsidR="00440480">
        <w:rPr>
          <w:sz w:val="24"/>
          <w:szCs w:val="24"/>
        </w:rPr>
        <w:t xml:space="preserve"> be used unless training has been received</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bCs/>
          <w:sz w:val="24"/>
          <w:szCs w:val="24"/>
        </w:rPr>
        <w:t>Wear foot protection (spillage kit) if material is spread over the floor.</w:t>
      </w:r>
    </w:p>
    <w:p w:rsidRPr="006D7AC1" w:rsidR="00EF4599" w:rsidP="00F24538" w:rsidRDefault="00EF4599">
      <w:pPr>
        <w:numPr>
          <w:ilvl w:val="0"/>
          <w:numId w:val="3"/>
        </w:numPr>
        <w:tabs>
          <w:tab w:val="left" w:pos="-720"/>
          <w:tab w:val="num" w:pos="426"/>
        </w:tabs>
        <w:suppressAutoHyphens/>
        <w:ind w:left="0" w:hanging="426"/>
        <w:jc w:val="both"/>
        <w:rPr>
          <w:bCs/>
          <w:sz w:val="24"/>
          <w:szCs w:val="24"/>
        </w:rPr>
      </w:pPr>
      <w:r w:rsidRPr="006D7AC1">
        <w:rPr>
          <w:bCs/>
          <w:sz w:val="24"/>
          <w:szCs w:val="24"/>
        </w:rPr>
        <w:t>Confine or Contain the Spill</w:t>
      </w:r>
      <w:r w:rsidRPr="006D7AC1" w:rsidR="00E1772C">
        <w:rPr>
          <w:b/>
          <w:bCs/>
          <w:sz w:val="24"/>
          <w:szCs w:val="24"/>
        </w:rPr>
        <w:t xml:space="preserve"> - </w:t>
      </w:r>
      <w:r w:rsidRPr="006D7AC1">
        <w:rPr>
          <w:bCs/>
          <w:sz w:val="24"/>
          <w:szCs w:val="24"/>
        </w:rPr>
        <w:t>Contain material by scooping up solids or absorbing liquid with granules or some form of absorbent material (first neutralise acids with sodium hydrogen carbonate) and placing in bag or container for disposal. Use mercury spill kit for mercury spills (all in spillage kit)</w:t>
      </w:r>
    </w:p>
    <w:p w:rsidRPr="006D7AC1" w:rsidR="00EF4599" w:rsidP="00F24538" w:rsidRDefault="00EF4599">
      <w:pPr>
        <w:numPr>
          <w:ilvl w:val="0"/>
          <w:numId w:val="3"/>
        </w:numPr>
        <w:tabs>
          <w:tab w:val="left" w:pos="-720"/>
          <w:tab w:val="num" w:pos="426"/>
        </w:tabs>
        <w:suppressAutoHyphens/>
        <w:ind w:left="0" w:hanging="426"/>
        <w:jc w:val="both"/>
        <w:rPr>
          <w:bCs/>
          <w:sz w:val="24"/>
          <w:szCs w:val="24"/>
        </w:rPr>
      </w:pPr>
      <w:r w:rsidRPr="006D7AC1">
        <w:rPr>
          <w:bCs/>
          <w:sz w:val="24"/>
          <w:szCs w:val="24"/>
        </w:rPr>
        <w:t>Clean Area</w:t>
      </w:r>
      <w:r w:rsidRPr="006D7AC1" w:rsidR="00E1772C">
        <w:rPr>
          <w:bCs/>
          <w:sz w:val="24"/>
          <w:szCs w:val="24"/>
        </w:rPr>
        <w:t xml:space="preserve"> -</w:t>
      </w:r>
      <w:r w:rsidRPr="006D7AC1" w:rsidR="00E1772C">
        <w:rPr>
          <w:b/>
          <w:bCs/>
          <w:sz w:val="24"/>
          <w:szCs w:val="24"/>
        </w:rPr>
        <w:t xml:space="preserve"> </w:t>
      </w:r>
      <w:r w:rsidRPr="006D7AC1">
        <w:rPr>
          <w:bCs/>
          <w:sz w:val="24"/>
          <w:szCs w:val="24"/>
        </w:rPr>
        <w:t>Clean area of spill using plenty of soapy water, rinse with clean water and dry</w:t>
      </w:r>
    </w:p>
    <w:p w:rsidRPr="006D7AC1" w:rsidR="00EF4599" w:rsidP="00F24538" w:rsidRDefault="00EF4599">
      <w:pPr>
        <w:numPr>
          <w:ilvl w:val="0"/>
          <w:numId w:val="3"/>
        </w:numPr>
        <w:tabs>
          <w:tab w:val="left" w:pos="-720"/>
          <w:tab w:val="num" w:pos="426"/>
        </w:tabs>
        <w:suppressAutoHyphens/>
        <w:ind w:left="0" w:hanging="426"/>
        <w:jc w:val="both"/>
        <w:rPr>
          <w:bCs/>
          <w:sz w:val="24"/>
          <w:szCs w:val="24"/>
        </w:rPr>
      </w:pPr>
      <w:r w:rsidRPr="006D7AC1">
        <w:rPr>
          <w:bCs/>
          <w:sz w:val="24"/>
          <w:szCs w:val="24"/>
        </w:rPr>
        <w:t>Dispose of Waste</w:t>
      </w:r>
      <w:r w:rsidRPr="006D7AC1" w:rsidR="00E1772C">
        <w:rPr>
          <w:b/>
          <w:bCs/>
          <w:sz w:val="24"/>
          <w:szCs w:val="24"/>
        </w:rPr>
        <w:t xml:space="preserve"> - </w:t>
      </w:r>
      <w:r w:rsidRPr="006D7AC1">
        <w:rPr>
          <w:bCs/>
          <w:sz w:val="24"/>
          <w:szCs w:val="24"/>
        </w:rPr>
        <w:t>Once the material is safe and contained, advise the Health and Safety Office before disposing of via the waste chemical route.</w:t>
      </w:r>
    </w:p>
    <w:p w:rsidRPr="006D7AC1" w:rsidR="00EF4599" w:rsidP="002635DA" w:rsidRDefault="00EF4599">
      <w:pPr>
        <w:pStyle w:val="NormalWeb"/>
        <w:widowControl w:val="0"/>
        <w:spacing w:before="0" w:beforeAutospacing="0" w:after="0" w:afterAutospacing="0" w:line="240" w:lineRule="auto"/>
        <w:jc w:val="both"/>
        <w:rPr>
          <w:rFonts w:ascii="Arial" w:hAnsi="Arial" w:cs="Arial"/>
          <w:b/>
          <w:bCs/>
        </w:rPr>
      </w:pPr>
    </w:p>
    <w:p w:rsidRPr="006D7AC1" w:rsidR="00EF4599" w:rsidP="00F24538" w:rsidRDefault="00EF4599">
      <w:pPr>
        <w:pStyle w:val="NormalWeb"/>
        <w:widowControl w:val="0"/>
        <w:numPr>
          <w:ilvl w:val="0"/>
          <w:numId w:val="7"/>
        </w:numPr>
        <w:spacing w:before="0" w:beforeAutospacing="0" w:after="0" w:afterAutospacing="0" w:line="240" w:lineRule="auto"/>
        <w:ind w:left="0"/>
        <w:jc w:val="both"/>
        <w:textAlignment w:val="auto"/>
        <w:rPr>
          <w:rFonts w:ascii="Arial" w:hAnsi="Arial" w:cs="Arial"/>
          <w:b/>
          <w:bCs/>
        </w:rPr>
      </w:pPr>
      <w:r w:rsidRPr="006D7AC1">
        <w:rPr>
          <w:rFonts w:ascii="Arial" w:hAnsi="Arial" w:cs="Arial"/>
          <w:b/>
          <w:bCs/>
        </w:rPr>
        <w:t>Report Incident</w:t>
      </w:r>
    </w:p>
    <w:p w:rsidRPr="006D7AC1" w:rsidR="00E1772C" w:rsidP="002635DA" w:rsidRDefault="00E1772C">
      <w:pPr>
        <w:pStyle w:val="Default"/>
        <w:jc w:val="both"/>
      </w:pPr>
      <w:r w:rsidRPr="006D7AC1">
        <w:t>In all cases, the accident must be reported on the appropriate form – see section 1</w:t>
      </w:r>
      <w:r w:rsidRPr="006D7AC1" w:rsidR="00B331D6">
        <w:t>2</w:t>
      </w:r>
      <w:r w:rsidRPr="006D7AC1">
        <w:t xml:space="preserve"> below. </w:t>
      </w:r>
    </w:p>
    <w:p w:rsidRPr="006D7AC1" w:rsidR="00A55304" w:rsidP="002635DA" w:rsidRDefault="00A55304">
      <w:pPr>
        <w:pStyle w:val="Default"/>
        <w:jc w:val="both"/>
      </w:pPr>
    </w:p>
    <w:p w:rsidRPr="006D7AC1" w:rsidR="00D20050" w:rsidP="00091843" w:rsidRDefault="00A8613C">
      <w:pPr>
        <w:pStyle w:val="Heading1"/>
        <w:numPr>
          <w:ilvl w:val="0"/>
          <w:numId w:val="8"/>
        </w:numPr>
        <w:spacing w:before="0"/>
        <w:ind w:left="851" w:hanging="851"/>
        <w:rPr>
          <w:rFonts w:ascii="Arial" w:hAnsi="Arial" w:cs="Arial"/>
          <w:b/>
          <w:color w:val="auto"/>
          <w:sz w:val="24"/>
          <w:szCs w:val="24"/>
        </w:rPr>
      </w:pPr>
      <w:bookmarkStart w:name="_Toc41642272" w:id="49"/>
      <w:r w:rsidRPr="006D7AC1">
        <w:rPr>
          <w:rFonts w:ascii="Arial" w:hAnsi="Arial" w:cs="Arial"/>
          <w:b/>
          <w:color w:val="auto"/>
          <w:sz w:val="24"/>
          <w:szCs w:val="24"/>
        </w:rPr>
        <w:t>S</w:t>
      </w:r>
      <w:r w:rsidRPr="006D7AC1" w:rsidR="00D20050">
        <w:rPr>
          <w:rFonts w:ascii="Arial" w:hAnsi="Arial" w:cs="Arial"/>
          <w:b/>
          <w:color w:val="auto"/>
          <w:sz w:val="24"/>
          <w:szCs w:val="24"/>
        </w:rPr>
        <w:t xml:space="preserve">torage </w:t>
      </w:r>
      <w:r w:rsidRPr="006D7AC1" w:rsidR="00DD6B98">
        <w:rPr>
          <w:rFonts w:ascii="Arial" w:hAnsi="Arial" w:cs="Arial"/>
          <w:b/>
          <w:color w:val="auto"/>
          <w:sz w:val="24"/>
          <w:szCs w:val="24"/>
        </w:rPr>
        <w:t>and transport</w:t>
      </w:r>
      <w:r w:rsidRPr="006D7AC1" w:rsidR="00D53AA4">
        <w:rPr>
          <w:rFonts w:ascii="Arial" w:hAnsi="Arial" w:cs="Arial"/>
          <w:b/>
          <w:color w:val="auto"/>
          <w:sz w:val="24"/>
          <w:szCs w:val="24"/>
        </w:rPr>
        <w:t xml:space="preserve"> of chemicals and hazardous material</w:t>
      </w:r>
      <w:bookmarkEnd w:id="49"/>
      <w:r w:rsidRPr="006D7AC1" w:rsidR="00DD6B98">
        <w:rPr>
          <w:rFonts w:ascii="Arial" w:hAnsi="Arial" w:cs="Arial"/>
          <w:b/>
          <w:color w:val="auto"/>
          <w:sz w:val="24"/>
          <w:szCs w:val="24"/>
        </w:rPr>
        <w:t xml:space="preserve">  </w:t>
      </w:r>
      <w:r w:rsidRPr="006D7AC1" w:rsidR="00D20050">
        <w:rPr>
          <w:rFonts w:ascii="Arial" w:hAnsi="Arial" w:cs="Arial"/>
          <w:b/>
          <w:color w:val="auto"/>
          <w:sz w:val="24"/>
          <w:szCs w:val="24"/>
        </w:rPr>
        <w:t xml:space="preserve"> </w:t>
      </w:r>
    </w:p>
    <w:p w:rsidRPr="006D7AC1" w:rsidR="00B83166" w:rsidP="00091843" w:rsidRDefault="0070738F">
      <w:pPr>
        <w:pStyle w:val="Heading2"/>
        <w:numPr>
          <w:ilvl w:val="1"/>
          <w:numId w:val="8"/>
        </w:numPr>
        <w:spacing w:before="0"/>
        <w:ind w:left="851" w:hanging="792"/>
        <w:rPr>
          <w:rFonts w:ascii="Arial" w:hAnsi="Arial" w:cs="Arial"/>
          <w:b/>
          <w:color w:val="auto"/>
          <w:sz w:val="24"/>
          <w:szCs w:val="24"/>
        </w:rPr>
      </w:pPr>
      <w:bookmarkStart w:name="_Toc41642273" w:id="50"/>
      <w:r w:rsidRPr="006D7AC1">
        <w:rPr>
          <w:rFonts w:ascii="Arial" w:hAnsi="Arial" w:cs="Arial"/>
          <w:b/>
          <w:color w:val="auto"/>
          <w:sz w:val="24"/>
          <w:szCs w:val="24"/>
        </w:rPr>
        <w:t>Storage</w:t>
      </w:r>
      <w:bookmarkEnd w:id="50"/>
    </w:p>
    <w:p w:rsidRPr="006D7AC1" w:rsidR="00B83166" w:rsidP="002635DA" w:rsidRDefault="00B83166">
      <w:pPr>
        <w:autoSpaceDE w:val="0"/>
        <w:autoSpaceDN w:val="0"/>
        <w:adjustRightInd w:val="0"/>
        <w:jc w:val="both"/>
        <w:rPr>
          <w:sz w:val="24"/>
          <w:szCs w:val="24"/>
        </w:rPr>
      </w:pPr>
      <w:r w:rsidRPr="006D7AC1">
        <w:rPr>
          <w:sz w:val="24"/>
          <w:szCs w:val="24"/>
        </w:rPr>
        <w:t>The safe storage and disposal of materials and chemicals is a key aspect of safety.</w:t>
      </w:r>
    </w:p>
    <w:p w:rsidRPr="006D7AC1" w:rsidR="00B83166" w:rsidP="002635DA" w:rsidRDefault="00B83166">
      <w:pPr>
        <w:autoSpaceDE w:val="0"/>
        <w:autoSpaceDN w:val="0"/>
        <w:adjustRightInd w:val="0"/>
        <w:jc w:val="both"/>
        <w:rPr>
          <w:b/>
          <w:sz w:val="24"/>
          <w:szCs w:val="24"/>
        </w:rPr>
      </w:pPr>
    </w:p>
    <w:p w:rsidRPr="006D7AC1" w:rsidR="00B83166" w:rsidP="00F24538" w:rsidRDefault="00B83166">
      <w:pPr>
        <w:numPr>
          <w:ilvl w:val="0"/>
          <w:numId w:val="3"/>
        </w:numPr>
        <w:tabs>
          <w:tab w:val="left" w:pos="-720"/>
          <w:tab w:val="num" w:pos="426"/>
        </w:tabs>
        <w:suppressAutoHyphens/>
        <w:ind w:left="0" w:hanging="426"/>
        <w:jc w:val="both"/>
        <w:rPr>
          <w:sz w:val="24"/>
          <w:szCs w:val="24"/>
        </w:rPr>
      </w:pPr>
      <w:r w:rsidRPr="006D7AC1">
        <w:rPr>
          <w:sz w:val="24"/>
          <w:szCs w:val="24"/>
        </w:rPr>
        <w:t xml:space="preserve">All hazardous chemicals must be stored with regard to the hazards concerned. If necessary seek guidance from the </w:t>
      </w:r>
      <w:r w:rsidR="00356A86">
        <w:rPr>
          <w:sz w:val="24"/>
          <w:szCs w:val="24"/>
        </w:rPr>
        <w:t>Safety, Health and Environment</w:t>
      </w:r>
      <w:r w:rsidRPr="006D7AC1">
        <w:rPr>
          <w:sz w:val="24"/>
          <w:szCs w:val="24"/>
        </w:rPr>
        <w:t xml:space="preserve"> Adviser. </w:t>
      </w:r>
    </w:p>
    <w:p w:rsidRPr="006D7AC1" w:rsidR="00B83166" w:rsidP="00F24538" w:rsidRDefault="00B83166">
      <w:pPr>
        <w:numPr>
          <w:ilvl w:val="0"/>
          <w:numId w:val="3"/>
        </w:numPr>
        <w:tabs>
          <w:tab w:val="left" w:pos="-720"/>
          <w:tab w:val="num" w:pos="426"/>
        </w:tabs>
        <w:suppressAutoHyphens/>
        <w:ind w:left="0" w:hanging="426"/>
        <w:jc w:val="both"/>
        <w:rPr>
          <w:sz w:val="24"/>
          <w:szCs w:val="24"/>
        </w:rPr>
      </w:pPr>
      <w:r w:rsidRPr="006D7AC1">
        <w:rPr>
          <w:sz w:val="24"/>
          <w:szCs w:val="24"/>
        </w:rPr>
        <w:t>Substances listed on the poisons schedule and dangerous drugs list must be stored by registered users in locked cupboards and a record of use and disposal kept.</w:t>
      </w:r>
      <w:r w:rsidR="00356A86">
        <w:rPr>
          <w:sz w:val="24"/>
          <w:szCs w:val="24"/>
        </w:rPr>
        <w:t xml:space="preserve"> Disposal must be arranged with the SHE office. </w:t>
      </w:r>
      <w:r w:rsidR="007C3DB3">
        <w:rPr>
          <w:sz w:val="24"/>
          <w:szCs w:val="24"/>
        </w:rPr>
        <w:tab/>
      </w:r>
    </w:p>
    <w:p w:rsidRPr="006D7AC1" w:rsidR="00B83166" w:rsidP="00F24538" w:rsidRDefault="00B83166">
      <w:pPr>
        <w:numPr>
          <w:ilvl w:val="0"/>
          <w:numId w:val="3"/>
        </w:numPr>
        <w:tabs>
          <w:tab w:val="left" w:pos="-720"/>
          <w:tab w:val="num" w:pos="426"/>
        </w:tabs>
        <w:suppressAutoHyphens/>
        <w:ind w:left="0" w:hanging="426"/>
        <w:jc w:val="both"/>
        <w:rPr>
          <w:sz w:val="24"/>
          <w:szCs w:val="24"/>
        </w:rPr>
      </w:pPr>
      <w:r w:rsidRPr="006D7AC1">
        <w:rPr>
          <w:sz w:val="24"/>
          <w:szCs w:val="24"/>
        </w:rPr>
        <w:lastRenderedPageBreak/>
        <w:t>Label everything carefully with date, contents and owner. Others will enter your laboratory, and may not be aware of potential dangers.</w:t>
      </w:r>
    </w:p>
    <w:p w:rsidRPr="006D7AC1" w:rsidR="0070738F" w:rsidP="00F24538" w:rsidRDefault="0070738F">
      <w:pPr>
        <w:numPr>
          <w:ilvl w:val="0"/>
          <w:numId w:val="3"/>
        </w:numPr>
        <w:tabs>
          <w:tab w:val="left" w:pos="-720"/>
          <w:tab w:val="num" w:pos="426"/>
        </w:tabs>
        <w:suppressAutoHyphens/>
        <w:ind w:left="0" w:hanging="426"/>
        <w:jc w:val="both"/>
        <w:rPr>
          <w:sz w:val="24"/>
          <w:szCs w:val="24"/>
        </w:rPr>
      </w:pPr>
      <w:r w:rsidRPr="006D7AC1">
        <w:rPr>
          <w:sz w:val="24"/>
          <w:szCs w:val="24"/>
        </w:rPr>
        <w:t xml:space="preserve">Cultures should be stored: </w:t>
      </w:r>
    </w:p>
    <w:p w:rsidRPr="006D7AC1" w:rsidR="0070738F" w:rsidP="00F24538" w:rsidRDefault="0070738F">
      <w:pPr>
        <w:pStyle w:val="Default"/>
        <w:numPr>
          <w:ilvl w:val="1"/>
          <w:numId w:val="2"/>
        </w:numPr>
        <w:ind w:left="0"/>
        <w:jc w:val="both"/>
      </w:pPr>
      <w:r w:rsidRPr="006D7AC1">
        <w:t>in appropriate</w:t>
      </w:r>
      <w:r w:rsidRPr="006D7AC1" w:rsidR="00F751F8">
        <w:t>,</w:t>
      </w:r>
      <w:r w:rsidRPr="006D7AC1">
        <w:t xml:space="preserve"> </w:t>
      </w:r>
      <w:r w:rsidRPr="006D7AC1" w:rsidR="00740CD7">
        <w:t>clearly labelled</w:t>
      </w:r>
      <w:r w:rsidRPr="006D7AC1" w:rsidR="00F751F8">
        <w:t>,</w:t>
      </w:r>
      <w:r w:rsidRPr="006D7AC1" w:rsidR="00740CD7">
        <w:t xml:space="preserve"> </w:t>
      </w:r>
      <w:r w:rsidRPr="006D7AC1">
        <w:t xml:space="preserve">leak-proof containers </w:t>
      </w:r>
      <w:r w:rsidRPr="006D7AC1" w:rsidR="00F751F8">
        <w:t>w</w:t>
      </w:r>
      <w:r w:rsidRPr="006D7AC1">
        <w:t>ithin the laboratory or nearby as far as reasonably practicable</w:t>
      </w:r>
    </w:p>
    <w:p w:rsidRPr="006D7AC1" w:rsidR="00B83166" w:rsidP="002635DA" w:rsidRDefault="00B83166">
      <w:pPr>
        <w:autoSpaceDE w:val="0"/>
        <w:autoSpaceDN w:val="0"/>
        <w:adjustRightInd w:val="0"/>
        <w:jc w:val="both"/>
        <w:rPr>
          <w:sz w:val="24"/>
          <w:szCs w:val="24"/>
        </w:rPr>
      </w:pPr>
    </w:p>
    <w:p w:rsidRPr="006D7AC1" w:rsidR="00B83166" w:rsidP="002635DA" w:rsidRDefault="00B83166">
      <w:pPr>
        <w:autoSpaceDE w:val="0"/>
        <w:autoSpaceDN w:val="0"/>
        <w:adjustRightInd w:val="0"/>
        <w:jc w:val="both"/>
        <w:rPr>
          <w:sz w:val="24"/>
          <w:szCs w:val="24"/>
        </w:rPr>
      </w:pPr>
      <w:r w:rsidRPr="006D7AC1">
        <w:rPr>
          <w:sz w:val="24"/>
          <w:szCs w:val="24"/>
        </w:rPr>
        <w:t xml:space="preserve">All samples stored in refrigerators, cold rooms or freezers must be adequately labelled with respect to contents, ownership and dates. Inspection of these items will form part of the </w:t>
      </w:r>
      <w:r w:rsidRPr="006D7AC1" w:rsidR="0070738F">
        <w:rPr>
          <w:sz w:val="24"/>
          <w:szCs w:val="24"/>
        </w:rPr>
        <w:t>laboratory inspection process</w:t>
      </w:r>
      <w:r w:rsidRPr="006D7AC1">
        <w:rPr>
          <w:sz w:val="24"/>
          <w:szCs w:val="24"/>
        </w:rPr>
        <w:t xml:space="preserve">. It is the responsibility of staff to </w:t>
      </w:r>
      <w:r w:rsidRPr="006D7AC1" w:rsidR="0070738F">
        <w:rPr>
          <w:sz w:val="24"/>
          <w:szCs w:val="24"/>
        </w:rPr>
        <w:t>curate</w:t>
      </w:r>
      <w:r w:rsidRPr="006D7AC1">
        <w:rPr>
          <w:sz w:val="24"/>
          <w:szCs w:val="24"/>
        </w:rPr>
        <w:t xml:space="preserve"> their holdings regularly and to dispose of or transfer ownership of all their stored samples when they leave SGUL.</w:t>
      </w:r>
    </w:p>
    <w:p w:rsidRPr="006D7AC1" w:rsidR="00FA0641" w:rsidP="002635DA" w:rsidRDefault="00FA0641">
      <w:pPr>
        <w:autoSpaceDE w:val="0"/>
        <w:autoSpaceDN w:val="0"/>
        <w:adjustRightInd w:val="0"/>
        <w:jc w:val="both"/>
        <w:rPr>
          <w:sz w:val="24"/>
          <w:szCs w:val="24"/>
        </w:rPr>
      </w:pPr>
    </w:p>
    <w:p w:rsidRPr="006D7AC1" w:rsidR="00D20050" w:rsidP="00091843" w:rsidRDefault="00D20050">
      <w:pPr>
        <w:pStyle w:val="Heading2"/>
        <w:numPr>
          <w:ilvl w:val="1"/>
          <w:numId w:val="8"/>
        </w:numPr>
        <w:spacing w:before="0"/>
        <w:ind w:hanging="792"/>
        <w:rPr>
          <w:rFonts w:ascii="Arial" w:hAnsi="Arial" w:cs="Arial"/>
          <w:b/>
          <w:color w:val="auto"/>
          <w:sz w:val="24"/>
          <w:szCs w:val="24"/>
        </w:rPr>
      </w:pPr>
      <w:bookmarkStart w:name="_Toc41642274" w:id="51"/>
      <w:r w:rsidRPr="006D7AC1">
        <w:rPr>
          <w:rFonts w:ascii="Arial" w:hAnsi="Arial" w:cs="Arial"/>
          <w:b/>
          <w:color w:val="auto"/>
          <w:sz w:val="24"/>
          <w:szCs w:val="24"/>
        </w:rPr>
        <w:t>Transport</w:t>
      </w:r>
      <w:bookmarkEnd w:id="51"/>
      <w:r w:rsidRPr="006D7AC1">
        <w:rPr>
          <w:rFonts w:ascii="Arial" w:hAnsi="Arial" w:cs="Arial"/>
          <w:b/>
          <w:color w:val="auto"/>
          <w:sz w:val="24"/>
          <w:szCs w:val="24"/>
        </w:rPr>
        <w:t xml:space="preserve"> </w:t>
      </w:r>
      <w:r w:rsidRPr="006D7AC1" w:rsidR="00DD6B98">
        <w:rPr>
          <w:rFonts w:ascii="Arial" w:hAnsi="Arial" w:cs="Arial"/>
          <w:b/>
          <w:color w:val="auto"/>
          <w:sz w:val="24"/>
          <w:szCs w:val="24"/>
        </w:rPr>
        <w:t xml:space="preserve"> </w:t>
      </w:r>
    </w:p>
    <w:p w:rsidRPr="006D7AC1" w:rsidR="00D20050" w:rsidP="002635DA" w:rsidRDefault="00D20050">
      <w:pPr>
        <w:pStyle w:val="Default"/>
        <w:jc w:val="both"/>
      </w:pPr>
      <w:r w:rsidRPr="006D7AC1">
        <w:t xml:space="preserve">All </w:t>
      </w:r>
      <w:r w:rsidRPr="006D7AC1" w:rsidR="00FA0641">
        <w:t>biological or hazardous material</w:t>
      </w:r>
      <w:r w:rsidRPr="006D7AC1">
        <w:t xml:space="preserve"> must be transported in leak-proof containers when carrying in communal (non-laboratory) areas. </w:t>
      </w:r>
    </w:p>
    <w:p w:rsidRPr="006D7AC1" w:rsidR="00EF4599" w:rsidP="002635DA" w:rsidRDefault="00EF4599">
      <w:pPr>
        <w:pStyle w:val="Default"/>
        <w:jc w:val="both"/>
      </w:pPr>
    </w:p>
    <w:p w:rsidRPr="006D7AC1" w:rsidR="00EF4599" w:rsidP="00091843" w:rsidRDefault="00EF4599">
      <w:pPr>
        <w:pStyle w:val="Heading1"/>
        <w:numPr>
          <w:ilvl w:val="0"/>
          <w:numId w:val="8"/>
        </w:numPr>
        <w:spacing w:before="0"/>
        <w:ind w:left="851" w:hanging="851"/>
        <w:rPr>
          <w:rFonts w:ascii="Arial" w:hAnsi="Arial" w:cs="Arial"/>
          <w:b/>
          <w:color w:val="auto"/>
          <w:sz w:val="24"/>
          <w:szCs w:val="24"/>
        </w:rPr>
      </w:pPr>
      <w:bookmarkStart w:name="_Toc41642275" w:id="52"/>
      <w:r w:rsidRPr="006D7AC1">
        <w:rPr>
          <w:rFonts w:ascii="Arial" w:hAnsi="Arial" w:cs="Arial"/>
          <w:b/>
          <w:color w:val="auto"/>
          <w:sz w:val="24"/>
          <w:szCs w:val="24"/>
        </w:rPr>
        <w:t>Waste disposal</w:t>
      </w:r>
      <w:bookmarkEnd w:id="52"/>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"7 </w:instrText>
      </w:r>
      <w:r w:rsidRPr="006D7AC1">
        <w:rPr>
          <w:rFonts w:ascii="Arial" w:hAnsi="Arial" w:cs="Arial"/>
          <w:b/>
          <w:color w:val="auto"/>
          <w:sz w:val="24"/>
          <w:szCs w:val="24"/>
        </w:rPr>
        <w:tab/>
        <w:instrText xml:space="preserve">Waste disposal" </w:instrText>
      </w:r>
      <w:r w:rsidRPr="006D7AC1">
        <w:rPr>
          <w:rFonts w:ascii="Arial" w:hAnsi="Arial" w:cs="Arial"/>
          <w:b/>
          <w:color w:val="auto"/>
          <w:sz w:val="24"/>
          <w:szCs w:val="24"/>
        </w:rPr>
        <w:fldChar w:fldCharType="end"/>
      </w:r>
    </w:p>
    <w:p w:rsidRPr="006D7AC1" w:rsidR="00EF4599" w:rsidP="00690769" w:rsidRDefault="00EF4599">
      <w:pPr>
        <w:pStyle w:val="Heading2"/>
        <w:numPr>
          <w:ilvl w:val="1"/>
          <w:numId w:val="8"/>
        </w:numPr>
        <w:spacing w:before="0"/>
        <w:ind w:left="851" w:hanging="851"/>
        <w:rPr>
          <w:rFonts w:ascii="Arial" w:hAnsi="Arial" w:cs="Arial"/>
          <w:b/>
          <w:color w:val="auto"/>
          <w:sz w:val="24"/>
          <w:szCs w:val="24"/>
        </w:rPr>
      </w:pPr>
      <w:bookmarkStart w:name="_Toc41642276" w:id="53"/>
      <w:r w:rsidRPr="006D7AC1">
        <w:rPr>
          <w:rFonts w:ascii="Arial" w:hAnsi="Arial" w:cs="Arial"/>
          <w:b/>
          <w:color w:val="auto"/>
          <w:sz w:val="24"/>
          <w:szCs w:val="24"/>
        </w:rPr>
        <w:t>Clinical waste</w:t>
      </w:r>
      <w:bookmarkEnd w:id="53"/>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"7.1</w:instrText>
      </w:r>
      <w:r w:rsidRPr="006D7AC1">
        <w:rPr>
          <w:rFonts w:ascii="Arial" w:hAnsi="Arial" w:cs="Arial"/>
          <w:b/>
          <w:color w:val="auto"/>
          <w:sz w:val="24"/>
          <w:szCs w:val="24"/>
        </w:rPr>
        <w:tab/>
        <w:instrText xml:space="preserve">Clinical waste" </w:instrText>
      </w:r>
      <w:r w:rsidRPr="006D7AC1">
        <w:rPr>
          <w:rFonts w:ascii="Arial" w:hAnsi="Arial" w:cs="Arial"/>
          <w:b/>
          <w:color w:val="auto"/>
          <w:sz w:val="24"/>
          <w:szCs w:val="24"/>
        </w:rPr>
        <w:fldChar w:fldCharType="end"/>
      </w:r>
      <w:r w:rsidRPr="006D7AC1">
        <w:rPr>
          <w:rFonts w:ascii="Arial" w:hAnsi="Arial" w:cs="Arial"/>
          <w:b/>
          <w:color w:val="auto"/>
          <w:sz w:val="24"/>
          <w:szCs w:val="24"/>
        </w:rPr>
        <w:t xml:space="preserve">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The producer of waste has a Duty-of-Care to ensure that an adequate written description of the waste is given on a Waste Transfer Note to permit its safe handling throughout its route to final disposal</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Under the Duty-of-Care all persons producing or handling any waste are obliged to ensure that it is transferred only to persons or organisations complying with the legislation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All </w:t>
      </w:r>
      <w:r w:rsidRPr="006D7AC1" w:rsidR="0033142D">
        <w:rPr>
          <w:sz w:val="24"/>
          <w:szCs w:val="24"/>
        </w:rPr>
        <w:t xml:space="preserve">clinical </w:t>
      </w:r>
      <w:r w:rsidRPr="006D7AC1">
        <w:rPr>
          <w:sz w:val="24"/>
          <w:szCs w:val="24"/>
        </w:rPr>
        <w:t xml:space="preserve">waste produced must leave SGUL in the correct plastic bags or sharps boxes.  All staff have a responsibility to classify and identify any material that they are using, or have used, and ensure that it is disposed of correctly. </w:t>
      </w:r>
    </w:p>
    <w:p w:rsidRPr="006D7AC1" w:rsidR="0033142D" w:rsidP="00F24538" w:rsidRDefault="0033142D">
      <w:pPr>
        <w:numPr>
          <w:ilvl w:val="0"/>
          <w:numId w:val="3"/>
        </w:numPr>
        <w:tabs>
          <w:tab w:val="left" w:pos="-720"/>
          <w:tab w:val="num" w:pos="426"/>
        </w:tabs>
        <w:suppressAutoHyphens/>
        <w:ind w:left="0" w:hanging="426"/>
        <w:jc w:val="both"/>
        <w:rPr>
          <w:sz w:val="24"/>
          <w:szCs w:val="24"/>
        </w:rPr>
      </w:pPr>
      <w:r w:rsidRPr="006D7AC1">
        <w:rPr>
          <w:sz w:val="24"/>
          <w:szCs w:val="24"/>
        </w:rPr>
        <w:t>Animal derived cells, etc. should be treated as human clinical waste. Recognisable animal parts should be returned to the BRF for disposal.</w:t>
      </w:r>
    </w:p>
    <w:p w:rsidRPr="006D7AC1" w:rsidR="00D51DB4" w:rsidP="002635DA" w:rsidRDefault="00D51DB4">
      <w:pPr>
        <w:pStyle w:val="Heading8"/>
        <w:autoSpaceDE w:val="0"/>
        <w:autoSpaceDN w:val="0"/>
        <w:adjustRightInd w:val="0"/>
        <w:spacing w:before="0" w:after="0"/>
        <w:jc w:val="both"/>
        <w:rPr>
          <w:rFonts w:ascii="Arial" w:hAnsi="Arial" w:cs="Arial"/>
          <w:b/>
          <w:i w:val="0"/>
          <w:u w:val="single"/>
        </w:rPr>
      </w:pPr>
      <w:bookmarkStart w:name="_Toc189904169" w:id="54"/>
      <w:r w:rsidRPr="006D7AC1">
        <w:rPr>
          <w:rFonts w:ascii="Arial" w:hAnsi="Arial" w:cs="Arial"/>
          <w:b/>
          <w:i w:val="0"/>
        </w:rPr>
        <w:t>Clinical Waste Bags</w:t>
      </w:r>
      <w:bookmarkEnd w:id="54"/>
    </w:p>
    <w:p w:rsidRPr="007C3DB3" w:rsidR="00D51DB4" w:rsidP="00F24538" w:rsidRDefault="00D51DB4">
      <w:pPr>
        <w:numPr>
          <w:ilvl w:val="0"/>
          <w:numId w:val="3"/>
        </w:numPr>
        <w:tabs>
          <w:tab w:val="left" w:pos="-720"/>
          <w:tab w:val="num" w:pos="426"/>
        </w:tabs>
        <w:suppressAutoHyphens/>
        <w:ind w:left="0" w:hanging="426"/>
        <w:jc w:val="both"/>
        <w:rPr>
          <w:bCs/>
          <w:sz w:val="24"/>
          <w:szCs w:val="24"/>
        </w:rPr>
      </w:pPr>
      <w:r w:rsidRPr="007C3DB3">
        <w:rPr>
          <w:bCs/>
          <w:sz w:val="24"/>
          <w:szCs w:val="24"/>
        </w:rPr>
        <w:t>Clinical waste bags can be purchased from Stores via the AGRESSO ordering system</w:t>
      </w:r>
    </w:p>
    <w:p w:rsidRPr="007C3DB3" w:rsidR="007C3DB3" w:rsidP="00F24538" w:rsidRDefault="007C3DB3">
      <w:pPr>
        <w:numPr>
          <w:ilvl w:val="0"/>
          <w:numId w:val="3"/>
        </w:numPr>
        <w:tabs>
          <w:tab w:val="left" w:pos="-720"/>
          <w:tab w:val="num" w:pos="426"/>
        </w:tabs>
        <w:suppressAutoHyphens/>
        <w:ind w:left="0" w:hanging="426"/>
        <w:jc w:val="both"/>
        <w:rPr>
          <w:sz w:val="24"/>
          <w:szCs w:val="24"/>
        </w:rPr>
      </w:pPr>
      <w:r w:rsidRPr="007C3DB3">
        <w:rPr>
          <w:bCs/>
          <w:sz w:val="24"/>
          <w:szCs w:val="24"/>
        </w:rPr>
        <w:t>The correct waste bag must be selected for the waste type produced.</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Remove clinical waste bags when ¾ full and not weighing more than 6 Kg</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 xml:space="preserve">Bags must be sealed by twisting the neck and folding over before circling with the allocated department plastic tags/ties. </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Attach an I.D tag (available from the Jenner Core Support staff on request)</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 xml:space="preserve">Label bag with room number and extension number of </w:t>
      </w:r>
      <w:r w:rsidR="007C3DB3">
        <w:rPr>
          <w:sz w:val="24"/>
          <w:szCs w:val="24"/>
        </w:rPr>
        <w:t xml:space="preserve">the </w:t>
      </w:r>
      <w:r w:rsidRPr="006D7AC1">
        <w:rPr>
          <w:sz w:val="24"/>
          <w:szCs w:val="24"/>
        </w:rPr>
        <w:t>laboratory of origin</w:t>
      </w:r>
    </w:p>
    <w:p w:rsidRPr="006D7AC1" w:rsidR="00D51DB4" w:rsidP="002635DA" w:rsidRDefault="00D51DB4">
      <w:pPr>
        <w:tabs>
          <w:tab w:val="left" w:pos="-720"/>
        </w:tabs>
        <w:suppressAutoHyphens/>
        <w:jc w:val="both"/>
        <w:rPr>
          <w:sz w:val="24"/>
          <w:szCs w:val="24"/>
        </w:rPr>
      </w:pPr>
    </w:p>
    <w:p w:rsidRPr="006D7AC1" w:rsidR="00D51DB4" w:rsidP="002635DA" w:rsidRDefault="00D51DB4">
      <w:pPr>
        <w:autoSpaceDE w:val="0"/>
        <w:autoSpaceDN w:val="0"/>
        <w:adjustRightInd w:val="0"/>
        <w:jc w:val="both"/>
        <w:rPr>
          <w:b/>
          <w:sz w:val="24"/>
          <w:szCs w:val="24"/>
          <w:u w:val="single"/>
        </w:rPr>
      </w:pPr>
      <w:r w:rsidRPr="006D7AC1">
        <w:rPr>
          <w:b/>
          <w:sz w:val="24"/>
          <w:szCs w:val="24"/>
          <w:u w:val="single"/>
        </w:rPr>
        <w:t>Sharps Bins</w:t>
      </w:r>
    </w:p>
    <w:p w:rsidRPr="006D7AC1" w:rsidR="00D51DB4" w:rsidP="00F24538" w:rsidRDefault="00D51DB4">
      <w:pPr>
        <w:numPr>
          <w:ilvl w:val="0"/>
          <w:numId w:val="3"/>
        </w:numPr>
        <w:tabs>
          <w:tab w:val="left" w:pos="-720"/>
          <w:tab w:val="num" w:pos="426"/>
        </w:tabs>
        <w:suppressAutoHyphens/>
        <w:ind w:left="0" w:hanging="426"/>
        <w:jc w:val="both"/>
        <w:rPr>
          <w:bCs/>
          <w:sz w:val="24"/>
          <w:szCs w:val="24"/>
        </w:rPr>
      </w:pPr>
      <w:r w:rsidRPr="006D7AC1">
        <w:rPr>
          <w:sz w:val="24"/>
          <w:szCs w:val="24"/>
        </w:rPr>
        <w:t xml:space="preserve">Sharps bins </w:t>
      </w:r>
      <w:r w:rsidRPr="006D7AC1">
        <w:rPr>
          <w:bCs/>
          <w:sz w:val="24"/>
          <w:szCs w:val="24"/>
        </w:rPr>
        <w:t>can be purchased from Stores via the AGRESSO ordering system</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Securely fasten top section to the bottom container (click into place)</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 xml:space="preserve">Safely place all syringes, needles, scalpel, glass/plastic pipettes </w:t>
      </w:r>
      <w:r w:rsidRPr="006D7AC1" w:rsidR="0033142D">
        <w:rPr>
          <w:sz w:val="24"/>
          <w:szCs w:val="24"/>
        </w:rPr>
        <w:t>etc.</w:t>
      </w:r>
      <w:r w:rsidRPr="006D7AC1">
        <w:rPr>
          <w:sz w:val="24"/>
          <w:szCs w:val="24"/>
        </w:rPr>
        <w:t xml:space="preserve"> into the bin</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 xml:space="preserve">Securely close lid when ¾ full </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 xml:space="preserve">Attach an I.D tag </w:t>
      </w:r>
      <w:r w:rsidRPr="006D7AC1" w:rsidR="0033142D">
        <w:rPr>
          <w:sz w:val="24"/>
          <w:szCs w:val="24"/>
        </w:rPr>
        <w:t>(available from the Jenner Core Support staff on request)</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If leaking, place bin into an approved clinical waste bag and attach a tag</w:t>
      </w:r>
    </w:p>
    <w:p w:rsidRPr="006D7AC1" w:rsidR="00D51DB4"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 xml:space="preserve">Label with room number and extension number of </w:t>
      </w:r>
      <w:proofErr w:type="gramStart"/>
      <w:r w:rsidRPr="006D7AC1">
        <w:rPr>
          <w:sz w:val="24"/>
          <w:szCs w:val="24"/>
        </w:rPr>
        <w:t>laboratory</w:t>
      </w:r>
      <w:proofErr w:type="gramEnd"/>
      <w:r w:rsidRPr="006D7AC1">
        <w:rPr>
          <w:sz w:val="24"/>
          <w:szCs w:val="24"/>
        </w:rPr>
        <w:t xml:space="preserve"> of origin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There must be no mixing of different categories of waste in primary containers. Mixing is allowed in the secondary container which is the Clinical waste caddies.</w:t>
      </w:r>
    </w:p>
    <w:p w:rsidRPr="006D7AC1" w:rsidR="00D14A35"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Clinical waste caddies must be kept locked at all times when unattended.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lastRenderedPageBreak/>
        <w:t>When transporting clinical wastes, attention should be paid to the health and safety of staff, patients, and visitors, waste disposal operatives and the general community.</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Waste transportation should be in containers used only for that purpose and should be easy to load, empty, clean and lock.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Bags and sacks containing clinical waste must only be handled by the neck and carried away from the body.  Clinical waste bags and sacks must never be thrown.</w:t>
      </w:r>
    </w:p>
    <w:p w:rsidRPr="006D7AC1" w:rsidR="00EF4599" w:rsidP="00F24538" w:rsidRDefault="007C3DB3">
      <w:pPr>
        <w:numPr>
          <w:ilvl w:val="0"/>
          <w:numId w:val="3"/>
        </w:numPr>
        <w:tabs>
          <w:tab w:val="left" w:pos="-720"/>
          <w:tab w:val="num" w:pos="426"/>
        </w:tabs>
        <w:suppressAutoHyphens/>
        <w:ind w:left="0" w:hanging="426"/>
        <w:jc w:val="both"/>
        <w:rPr>
          <w:sz w:val="24"/>
          <w:szCs w:val="24"/>
        </w:rPr>
      </w:pPr>
      <w:r>
        <w:rPr>
          <w:sz w:val="24"/>
          <w:szCs w:val="24"/>
        </w:rPr>
        <w:t>C</w:t>
      </w:r>
      <w:r w:rsidRPr="006D7AC1" w:rsidR="00EF4599">
        <w:rPr>
          <w:sz w:val="24"/>
          <w:szCs w:val="24"/>
        </w:rPr>
        <w:t>linical waste m</w:t>
      </w:r>
      <w:r>
        <w:rPr>
          <w:sz w:val="24"/>
          <w:szCs w:val="24"/>
        </w:rPr>
        <w:t>ust never</w:t>
      </w:r>
      <w:r w:rsidRPr="006D7AC1" w:rsidR="00EF4599">
        <w:rPr>
          <w:sz w:val="24"/>
          <w:szCs w:val="24"/>
        </w:rPr>
        <w:t xml:space="preserve"> be discharged to the sewerage system.  The sewerage system should not be used as a disposal route without the consent of the Regional Water Authority or Sewerage Authority.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Disposal of all other clinical waste must be through the recognised systems.  Advice on these systems can be sought from the SGUL </w:t>
      </w:r>
      <w:r w:rsidR="007C3DB3">
        <w:rPr>
          <w:sz w:val="24"/>
          <w:szCs w:val="24"/>
        </w:rPr>
        <w:t>SHE</w:t>
      </w:r>
      <w:r w:rsidRPr="006D7AC1">
        <w:rPr>
          <w:sz w:val="24"/>
          <w:szCs w:val="24"/>
        </w:rPr>
        <w:t xml:space="preserve"> Adviser.</w:t>
      </w:r>
    </w:p>
    <w:p w:rsidRPr="006D7AC1" w:rsidR="00D51DB4" w:rsidP="002635DA" w:rsidRDefault="00D51DB4">
      <w:pPr>
        <w:tabs>
          <w:tab w:val="left" w:pos="-720"/>
        </w:tabs>
        <w:suppressAutoHyphens/>
        <w:jc w:val="both"/>
        <w:rPr>
          <w:sz w:val="24"/>
          <w:szCs w:val="24"/>
        </w:rPr>
      </w:pPr>
    </w:p>
    <w:p w:rsidRPr="006D7AC1" w:rsidR="00D51DB4" w:rsidP="002635DA" w:rsidRDefault="00D51DB4">
      <w:pPr>
        <w:jc w:val="both"/>
        <w:rPr>
          <w:sz w:val="24"/>
          <w:szCs w:val="24"/>
        </w:rPr>
      </w:pPr>
      <w:r w:rsidRPr="006D7AC1">
        <w:rPr>
          <w:sz w:val="24"/>
          <w:szCs w:val="24"/>
        </w:rPr>
        <w:t>Further details regarding waste categorisation and disposal is available via the SHE webpage</w:t>
      </w:r>
      <w:r w:rsidRPr="006D7AC1" w:rsidR="009F68C7">
        <w:rPr>
          <w:sz w:val="24"/>
          <w:szCs w:val="24"/>
        </w:rPr>
        <w:t xml:space="preserve"> (</w:t>
      </w:r>
      <w:r w:rsidRPr="006D7AC1" w:rsidR="00FC40B2">
        <w:rPr>
          <w:sz w:val="24"/>
          <w:szCs w:val="24"/>
        </w:rPr>
        <w:t xml:space="preserve">click </w:t>
      </w:r>
      <w:hyperlink w:history="1" r:id="rId18">
        <w:r w:rsidRPr="006D7AC1" w:rsidR="00FC40B2">
          <w:rPr>
            <w:rStyle w:val="Hyperlink"/>
            <w:sz w:val="24"/>
            <w:szCs w:val="24"/>
          </w:rPr>
          <w:t>here</w:t>
        </w:r>
      </w:hyperlink>
      <w:r w:rsidRPr="006D7AC1" w:rsidR="00FC40B2">
        <w:rPr>
          <w:sz w:val="24"/>
          <w:szCs w:val="24"/>
        </w:rPr>
        <w:t xml:space="preserve"> for link</w:t>
      </w:r>
      <w:r w:rsidRPr="006D7AC1" w:rsidR="009F68C7">
        <w:rPr>
          <w:sz w:val="24"/>
          <w:szCs w:val="24"/>
        </w:rPr>
        <w:t xml:space="preserve">). </w:t>
      </w:r>
    </w:p>
    <w:p w:rsidRPr="006D7AC1" w:rsidR="00EF4599" w:rsidP="002635DA" w:rsidRDefault="00EF4599">
      <w:pPr>
        <w:pStyle w:val="BlockText"/>
        <w:tabs>
          <w:tab w:val="num" w:pos="3240"/>
        </w:tabs>
        <w:ind w:left="0" w:right="0"/>
        <w:rPr>
          <w:rFonts w:ascii="Arial" w:hAnsi="Arial" w:cs="Arial"/>
          <w:sz w:val="24"/>
          <w:szCs w:val="24"/>
        </w:rPr>
      </w:pPr>
    </w:p>
    <w:p w:rsidRPr="006D7AC1" w:rsidR="00EF4599" w:rsidP="002635DA" w:rsidRDefault="00EF4599">
      <w:pPr>
        <w:jc w:val="both"/>
        <w:rPr>
          <w:b/>
          <w:sz w:val="24"/>
          <w:szCs w:val="24"/>
        </w:rPr>
      </w:pPr>
    </w:p>
    <w:p w:rsidRPr="006D7AC1"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r w:rsidRPr="006D7AC1">
        <w:rPr>
          <w:b/>
          <w:sz w:val="24"/>
          <w:szCs w:val="24"/>
        </w:rPr>
        <w:t xml:space="preserve">DO NOT use clinical waste bags/sharp bins that </w:t>
      </w:r>
      <w:r w:rsidRPr="006D7AC1">
        <w:rPr>
          <w:b/>
          <w:sz w:val="24"/>
          <w:szCs w:val="24"/>
          <w:u w:val="single"/>
        </w:rPr>
        <w:t>do</w:t>
      </w:r>
      <w:r w:rsidRPr="006D7AC1" w:rsidR="00A37F91">
        <w:rPr>
          <w:b/>
          <w:sz w:val="24"/>
          <w:szCs w:val="24"/>
          <w:u w:val="single"/>
        </w:rPr>
        <w:t xml:space="preserve"> not</w:t>
      </w:r>
      <w:r w:rsidRPr="006D7AC1">
        <w:rPr>
          <w:b/>
          <w:sz w:val="24"/>
          <w:szCs w:val="24"/>
        </w:rPr>
        <w:t xml:space="preserve"> conform to the correct BI Standard. </w:t>
      </w:r>
    </w:p>
    <w:p w:rsidRPr="006D7AC1"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p>
    <w:p w:rsidRPr="006D7AC1"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r w:rsidRPr="006D7AC1">
        <w:rPr>
          <w:b/>
          <w:sz w:val="24"/>
          <w:szCs w:val="24"/>
        </w:rPr>
        <w:t>DO NOT place sharps (including plastic pipettes) in any waste bags</w:t>
      </w:r>
    </w:p>
    <w:p w:rsidRPr="006D7AC1"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p>
    <w:p w:rsidRPr="006D7AC1" w:rsidR="00EF4599" w:rsidP="002635DA" w:rsidRDefault="00EF4599">
      <w:pPr>
        <w:pBdr>
          <w:top w:val="single" w:color="auto" w:sz="4" w:space="1"/>
          <w:left w:val="single" w:color="auto" w:sz="4" w:space="4"/>
          <w:bottom w:val="single" w:color="auto" w:sz="4" w:space="1"/>
          <w:right w:val="single" w:color="auto" w:sz="4" w:space="4"/>
        </w:pBdr>
        <w:autoSpaceDE w:val="0"/>
        <w:autoSpaceDN w:val="0"/>
        <w:adjustRightInd w:val="0"/>
        <w:jc w:val="both"/>
        <w:rPr>
          <w:b/>
          <w:sz w:val="24"/>
          <w:szCs w:val="24"/>
        </w:rPr>
      </w:pPr>
      <w:r w:rsidRPr="006D7AC1">
        <w:rPr>
          <w:b/>
          <w:sz w:val="24"/>
          <w:szCs w:val="24"/>
        </w:rPr>
        <w:t>DO NOT place clinical waste in black domestic waste bags</w:t>
      </w:r>
    </w:p>
    <w:p w:rsidRPr="006D7AC1" w:rsidR="00EF4599" w:rsidP="002635DA" w:rsidRDefault="00EF4599">
      <w:pPr>
        <w:jc w:val="both"/>
        <w:rPr>
          <w:sz w:val="24"/>
          <w:szCs w:val="24"/>
        </w:rPr>
      </w:pPr>
    </w:p>
    <w:p w:rsidRPr="006D7AC1" w:rsidR="00EF4599" w:rsidP="002635DA" w:rsidRDefault="00EF4599">
      <w:pPr>
        <w:pStyle w:val="BlockText"/>
        <w:ind w:left="0" w:right="0"/>
        <w:rPr>
          <w:rFonts w:ascii="Arial" w:hAnsi="Arial" w:cs="Arial"/>
          <w:b/>
          <w:sz w:val="24"/>
          <w:szCs w:val="24"/>
        </w:rPr>
      </w:pPr>
      <w:r w:rsidRPr="006D7AC1">
        <w:rPr>
          <w:rFonts w:ascii="Arial" w:hAnsi="Arial" w:cs="Arial"/>
          <w:b/>
          <w:sz w:val="24"/>
          <w:szCs w:val="24"/>
        </w:rPr>
        <w:t>Pre-treatment prior to disposal</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Material to be autoclaved must be contained in light blue or white/clear bags with light blue printing, designed to be used in autoclaves at temperatures of 134C;</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All bags should carry an indicator such as autoclave tape to show that they have been subjected to heat treatment.  After this, the bags should be placed in ’low level’ clinical waste bags to be disposed of in the usual manner.</w:t>
      </w:r>
    </w:p>
    <w:p w:rsidRPr="006D7AC1" w:rsidR="00D20050" w:rsidP="002635DA" w:rsidRDefault="00D20050">
      <w:pPr>
        <w:pStyle w:val="Heading1"/>
        <w:spacing w:before="0"/>
        <w:jc w:val="both"/>
        <w:rPr>
          <w:rFonts w:ascii="Arial" w:hAnsi="Arial" w:cs="Arial"/>
          <w:b/>
          <w:color w:val="auto"/>
          <w:sz w:val="24"/>
          <w:szCs w:val="24"/>
        </w:rPr>
      </w:pPr>
      <w:bookmarkStart w:name="_Toc41642277" w:id="55"/>
      <w:r w:rsidRPr="006D7AC1">
        <w:rPr>
          <w:rFonts w:ascii="Arial" w:hAnsi="Arial" w:cs="Arial"/>
          <w:b/>
          <w:color w:val="auto"/>
          <w:sz w:val="24"/>
          <w:szCs w:val="24"/>
        </w:rPr>
        <w:t>Disposal</w:t>
      </w:r>
      <w:bookmarkEnd w:id="55"/>
      <w:r w:rsidRPr="006D7AC1">
        <w:rPr>
          <w:rFonts w:ascii="Arial" w:hAnsi="Arial" w:cs="Arial"/>
          <w:b/>
          <w:color w:val="auto"/>
          <w:sz w:val="24"/>
          <w:szCs w:val="24"/>
        </w:rPr>
        <w:t xml:space="preserve"> </w:t>
      </w:r>
      <w:r w:rsidRPr="006D7AC1" w:rsidR="00DD6B98">
        <w:rPr>
          <w:rFonts w:ascii="Arial" w:hAnsi="Arial" w:cs="Arial"/>
          <w:b/>
          <w:color w:val="auto"/>
          <w:sz w:val="24"/>
          <w:szCs w:val="24"/>
        </w:rPr>
        <w:t xml:space="preserve"> </w:t>
      </w:r>
    </w:p>
    <w:p w:rsidRPr="006D7AC1" w:rsidR="00E87059" w:rsidP="002635DA" w:rsidRDefault="00E87059">
      <w:pPr>
        <w:pStyle w:val="Default"/>
        <w:jc w:val="both"/>
      </w:pPr>
    </w:p>
    <w:p w:rsidRPr="006D7AC1" w:rsidR="00D20050" w:rsidP="002635DA" w:rsidRDefault="00D20050">
      <w:pPr>
        <w:pStyle w:val="Heading2"/>
        <w:spacing w:before="0"/>
        <w:jc w:val="both"/>
        <w:rPr>
          <w:rFonts w:ascii="Arial" w:hAnsi="Arial" w:cs="Arial"/>
          <w:b/>
          <w:color w:val="auto"/>
          <w:sz w:val="24"/>
          <w:szCs w:val="24"/>
        </w:rPr>
      </w:pPr>
      <w:bookmarkStart w:name="_Toc41642278" w:id="56"/>
      <w:r w:rsidRPr="006D7AC1">
        <w:rPr>
          <w:rFonts w:ascii="Arial" w:hAnsi="Arial" w:cs="Arial"/>
          <w:b/>
          <w:color w:val="auto"/>
          <w:sz w:val="24"/>
          <w:szCs w:val="24"/>
        </w:rPr>
        <w:t>Solid waste:</w:t>
      </w:r>
      <w:bookmarkEnd w:id="56"/>
      <w:r w:rsidRPr="006D7AC1">
        <w:rPr>
          <w:rFonts w:ascii="Arial" w:hAnsi="Arial" w:cs="Arial"/>
          <w:b/>
          <w:color w:val="auto"/>
          <w:sz w:val="24"/>
          <w:szCs w:val="24"/>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Contaminated solid waste must be disposed of in double autoclave bags before autoclave treatment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Autoclave bags must not be over filled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Autoclave bags must not be sealed- leave a gap in the neck of the bag for steam penetration of contents during autoclaving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Autoclave bags should not be used for uncontaminated laboratory waste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Autoclave bags must not contain any sharps</w:t>
      </w:r>
      <w:r w:rsidRPr="006D7AC1" w:rsidR="00A512F2">
        <w:rPr>
          <w:sz w:val="24"/>
          <w:szCs w:val="24"/>
        </w:rPr>
        <w:t xml:space="preserve"> (pipette tips or plastic serological pipettes) </w:t>
      </w:r>
      <w:r w:rsidRPr="006D7AC1">
        <w:rPr>
          <w:sz w:val="24"/>
          <w:szCs w:val="24"/>
        </w:rPr>
        <w:t xml:space="preserv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Autoclave bags must be transported to the central autoclave facility in robust containers to avoid leakage </w:t>
      </w:r>
    </w:p>
    <w:p w:rsidRPr="006D7AC1" w:rsidR="00D20050" w:rsidP="00F24538" w:rsidRDefault="00D20050">
      <w:pPr>
        <w:numPr>
          <w:ilvl w:val="0"/>
          <w:numId w:val="3"/>
        </w:numPr>
        <w:tabs>
          <w:tab w:val="left" w:pos="-720"/>
          <w:tab w:val="num" w:pos="426"/>
        </w:tabs>
        <w:suppressAutoHyphens/>
        <w:ind w:left="0" w:hanging="426"/>
        <w:jc w:val="both"/>
        <w:rPr>
          <w:sz w:val="24"/>
          <w:szCs w:val="24"/>
        </w:rPr>
      </w:pPr>
      <w:r w:rsidRPr="006D7AC1">
        <w:rPr>
          <w:sz w:val="24"/>
          <w:szCs w:val="24"/>
        </w:rPr>
        <w:t xml:space="preserve">All sharp objects (needles, glass Pasteur pipettes, scalpel blades, etc.) must be placed in sharps </w:t>
      </w:r>
      <w:r w:rsidRPr="006D7AC1" w:rsidR="00925BBD">
        <w:rPr>
          <w:sz w:val="24"/>
          <w:szCs w:val="24"/>
        </w:rPr>
        <w:t>containers (</w:t>
      </w:r>
      <w:r w:rsidRPr="006D7AC1">
        <w:rPr>
          <w:sz w:val="24"/>
          <w:szCs w:val="24"/>
        </w:rPr>
        <w:t xml:space="preserve">obtainable </w:t>
      </w:r>
      <w:r w:rsidRPr="006D7AC1" w:rsidR="00925BBD">
        <w:rPr>
          <w:sz w:val="24"/>
          <w:szCs w:val="24"/>
        </w:rPr>
        <w:t>via an internal requisition)</w:t>
      </w:r>
      <w:r w:rsidRPr="006D7AC1">
        <w:rPr>
          <w:sz w:val="24"/>
          <w:szCs w:val="24"/>
        </w:rPr>
        <w:t xml:space="preserve">. </w:t>
      </w:r>
    </w:p>
    <w:p w:rsidRPr="006D7AC1" w:rsidR="00E87059" w:rsidP="002635DA" w:rsidRDefault="00E87059">
      <w:pPr>
        <w:pStyle w:val="Default"/>
        <w:jc w:val="both"/>
      </w:pPr>
    </w:p>
    <w:p w:rsidRPr="006D7AC1" w:rsidR="00D20050" w:rsidP="002635DA" w:rsidRDefault="00D20050">
      <w:pPr>
        <w:pStyle w:val="Heading2"/>
        <w:spacing w:before="0"/>
        <w:jc w:val="both"/>
        <w:rPr>
          <w:rFonts w:ascii="Arial" w:hAnsi="Arial" w:cs="Arial"/>
          <w:b/>
          <w:color w:val="auto"/>
          <w:sz w:val="24"/>
          <w:szCs w:val="24"/>
        </w:rPr>
      </w:pPr>
      <w:bookmarkStart w:name="_Toc41642279" w:id="57"/>
      <w:r w:rsidRPr="006D7AC1">
        <w:rPr>
          <w:rFonts w:ascii="Arial" w:hAnsi="Arial" w:cs="Arial"/>
          <w:b/>
          <w:color w:val="auto"/>
          <w:sz w:val="24"/>
          <w:szCs w:val="24"/>
        </w:rPr>
        <w:t>Liquid waste:</w:t>
      </w:r>
      <w:bookmarkEnd w:id="57"/>
      <w:r w:rsidRPr="006D7AC1">
        <w:rPr>
          <w:rFonts w:ascii="Arial" w:hAnsi="Arial" w:cs="Arial"/>
          <w:b/>
          <w:color w:val="auto"/>
          <w:sz w:val="24"/>
          <w:szCs w:val="24"/>
        </w:rPr>
        <w:t xml:space="preserve"> </w:t>
      </w:r>
    </w:p>
    <w:p w:rsidRPr="006D7AC1" w:rsidR="00D20050" w:rsidP="002635DA" w:rsidRDefault="00D20050">
      <w:pPr>
        <w:pStyle w:val="Default"/>
        <w:jc w:val="both"/>
      </w:pPr>
      <w:r w:rsidRPr="006D7AC1">
        <w:t xml:space="preserve">Contaminated Liquid waste must either be treated with an appropriate disinfectant </w:t>
      </w:r>
      <w:r w:rsidRPr="006D7AC1" w:rsidR="00FA5FE3">
        <w:t xml:space="preserve">and </w:t>
      </w:r>
      <w:r w:rsidRPr="006D7AC1">
        <w:t xml:space="preserve">/ or autoclaved, before disposal down the sink </w:t>
      </w:r>
    </w:p>
    <w:p w:rsidRPr="006D7AC1" w:rsidR="00D20050" w:rsidP="002635DA" w:rsidRDefault="00D20050">
      <w:pPr>
        <w:pStyle w:val="Default"/>
        <w:jc w:val="both"/>
      </w:pPr>
    </w:p>
    <w:p w:rsidRPr="006D7AC1" w:rsidR="00C96768" w:rsidP="0070116F" w:rsidRDefault="00C96768">
      <w:pPr>
        <w:pStyle w:val="Heading2"/>
        <w:numPr>
          <w:ilvl w:val="1"/>
          <w:numId w:val="8"/>
        </w:numPr>
        <w:spacing w:before="0"/>
        <w:ind w:left="851" w:hanging="851"/>
        <w:rPr>
          <w:rFonts w:ascii="Arial" w:hAnsi="Arial" w:cs="Arial"/>
          <w:b/>
          <w:color w:val="auto"/>
          <w:sz w:val="24"/>
          <w:szCs w:val="24"/>
        </w:rPr>
      </w:pPr>
      <w:bookmarkStart w:name="_Toc41642280" w:id="58"/>
      <w:r w:rsidRPr="006D7AC1">
        <w:rPr>
          <w:rFonts w:ascii="Arial" w:hAnsi="Arial" w:cs="Arial"/>
          <w:b/>
          <w:color w:val="auto"/>
          <w:sz w:val="24"/>
          <w:szCs w:val="24"/>
        </w:rPr>
        <w:lastRenderedPageBreak/>
        <w:t>Specific waste disposal</w:t>
      </w:r>
      <w:bookmarkEnd w:id="58"/>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"7.2</w:instrText>
      </w:r>
      <w:r w:rsidRPr="006D7AC1">
        <w:rPr>
          <w:rFonts w:ascii="Arial" w:hAnsi="Arial" w:cs="Arial"/>
          <w:b/>
          <w:color w:val="auto"/>
          <w:sz w:val="24"/>
          <w:szCs w:val="24"/>
        </w:rPr>
        <w:tab/>
        <w:instrText xml:space="preserve">Specific waste disposal" </w:instrText>
      </w:r>
      <w:r w:rsidRPr="006D7AC1">
        <w:rPr>
          <w:rFonts w:ascii="Arial" w:hAnsi="Arial" w:cs="Arial"/>
          <w:b/>
          <w:color w:val="auto"/>
          <w:sz w:val="24"/>
          <w:szCs w:val="24"/>
        </w:rPr>
        <w:fldChar w:fldCharType="end"/>
      </w:r>
    </w:p>
    <w:p w:rsidRPr="006D7AC1" w:rsidR="00C96768" w:rsidP="00B95B4B" w:rsidRDefault="00A177D1">
      <w:pPr>
        <w:pStyle w:val="Heading2"/>
        <w:numPr>
          <w:ilvl w:val="2"/>
          <w:numId w:val="8"/>
        </w:numPr>
        <w:ind w:left="851" w:hanging="851"/>
        <w:rPr>
          <w:rFonts w:ascii="Arial" w:hAnsi="Arial" w:cs="Arial"/>
          <w:b/>
          <w:color w:val="auto"/>
        </w:rPr>
      </w:pPr>
      <w:bookmarkStart w:name="_Toc41642281" w:id="59"/>
      <w:r w:rsidRPr="006D7AC1">
        <w:rPr>
          <w:rFonts w:ascii="Arial" w:hAnsi="Arial" w:cs="Arial"/>
          <w:b/>
          <w:color w:val="auto"/>
        </w:rPr>
        <w:t>C</w:t>
      </w:r>
      <w:r w:rsidRPr="006D7AC1" w:rsidR="00C96768">
        <w:rPr>
          <w:rFonts w:ascii="Arial" w:hAnsi="Arial" w:cs="Arial"/>
          <w:b/>
          <w:color w:val="auto"/>
        </w:rPr>
        <w:t>austic Liquids</w:t>
      </w:r>
      <w:bookmarkEnd w:id="59"/>
      <w:r w:rsidRPr="006D7AC1" w:rsidR="00C96768">
        <w:rPr>
          <w:rFonts w:ascii="Arial" w:hAnsi="Arial" w:cs="Arial"/>
          <w:b/>
          <w:color w:val="auto"/>
        </w:rPr>
        <w:fldChar w:fldCharType="begin"/>
      </w:r>
      <w:r w:rsidRPr="006D7AC1" w:rsidR="00C96768">
        <w:rPr>
          <w:rFonts w:ascii="Arial" w:hAnsi="Arial" w:cs="Arial"/>
          <w:b/>
          <w:color w:val="auto"/>
        </w:rPr>
        <w:instrText xml:space="preserve"> XE "7.2.1</w:instrText>
      </w:r>
      <w:r w:rsidRPr="006D7AC1" w:rsidR="00C96768">
        <w:rPr>
          <w:rFonts w:ascii="Arial" w:hAnsi="Arial" w:cs="Arial"/>
          <w:b/>
          <w:color w:val="auto"/>
        </w:rPr>
        <w:tab/>
        <w:instrText xml:space="preserve">Caustic Liquids" </w:instrText>
      </w:r>
      <w:r w:rsidRPr="006D7AC1" w:rsidR="00C96768">
        <w:rPr>
          <w:rFonts w:ascii="Arial" w:hAnsi="Arial" w:cs="Arial"/>
          <w:b/>
          <w:color w:val="auto"/>
        </w:rPr>
        <w:fldChar w:fldCharType="end"/>
      </w:r>
    </w:p>
    <w:p w:rsidRPr="006D7AC1" w:rsidR="00C96768" w:rsidP="002635DA" w:rsidRDefault="00C96768">
      <w:pPr>
        <w:autoSpaceDE w:val="0"/>
        <w:autoSpaceDN w:val="0"/>
        <w:adjustRightInd w:val="0"/>
        <w:jc w:val="both"/>
        <w:rPr>
          <w:sz w:val="24"/>
          <w:szCs w:val="24"/>
        </w:rPr>
      </w:pPr>
      <w:r w:rsidRPr="006D7AC1">
        <w:rPr>
          <w:sz w:val="24"/>
          <w:szCs w:val="24"/>
        </w:rPr>
        <w:t>Dilute heavily by adding the compound slowly to running water and run to waste. Larger amounts may first require careful neutralisation - if in doubt consult a Health &amp; Safety Adviser.</w:t>
      </w:r>
    </w:p>
    <w:p w:rsidRPr="006D7AC1" w:rsidR="00C96768" w:rsidP="002635DA" w:rsidRDefault="00C96768">
      <w:pPr>
        <w:autoSpaceDE w:val="0"/>
        <w:autoSpaceDN w:val="0"/>
        <w:adjustRightInd w:val="0"/>
        <w:jc w:val="both"/>
        <w:rPr>
          <w:sz w:val="24"/>
          <w:szCs w:val="24"/>
        </w:rPr>
      </w:pPr>
    </w:p>
    <w:p w:rsidRPr="006D7AC1" w:rsidR="00C96768" w:rsidP="00B95B4B" w:rsidRDefault="00C96768">
      <w:pPr>
        <w:pStyle w:val="Heading2"/>
        <w:numPr>
          <w:ilvl w:val="2"/>
          <w:numId w:val="8"/>
        </w:numPr>
        <w:ind w:left="851" w:hanging="851"/>
        <w:rPr>
          <w:rFonts w:ascii="Arial" w:hAnsi="Arial" w:cs="Arial"/>
          <w:b/>
          <w:color w:val="auto"/>
        </w:rPr>
      </w:pPr>
      <w:bookmarkStart w:name="_Toc41642282" w:id="60"/>
      <w:r w:rsidRPr="006D7AC1">
        <w:rPr>
          <w:rFonts w:ascii="Arial" w:hAnsi="Arial" w:cs="Arial"/>
          <w:b/>
          <w:color w:val="auto"/>
        </w:rPr>
        <w:t>Computer hardware</w:t>
      </w:r>
      <w:bookmarkEnd w:id="60"/>
      <w:r w:rsidRPr="006D7AC1">
        <w:rPr>
          <w:rFonts w:ascii="Arial" w:hAnsi="Arial" w:cs="Arial"/>
          <w:b/>
          <w:color w:val="auto"/>
        </w:rPr>
        <w:fldChar w:fldCharType="begin"/>
      </w:r>
      <w:r w:rsidRPr="006D7AC1">
        <w:rPr>
          <w:rFonts w:ascii="Arial" w:hAnsi="Arial" w:cs="Arial"/>
          <w:b/>
          <w:color w:val="auto"/>
        </w:rPr>
        <w:instrText xml:space="preserve"> XE "Computer hardware" </w:instrText>
      </w:r>
      <w:r w:rsidRPr="006D7AC1">
        <w:rPr>
          <w:rFonts w:ascii="Arial" w:hAnsi="Arial" w:cs="Arial"/>
          <w:b/>
          <w:color w:val="auto"/>
        </w:rPr>
        <w:fldChar w:fldCharType="end"/>
      </w:r>
    </w:p>
    <w:p w:rsidRPr="006D7AC1" w:rsidR="00C96768" w:rsidP="002635DA" w:rsidRDefault="00C96768">
      <w:pPr>
        <w:autoSpaceDE w:val="0"/>
        <w:autoSpaceDN w:val="0"/>
        <w:adjustRightInd w:val="0"/>
        <w:jc w:val="both"/>
        <w:rPr>
          <w:sz w:val="24"/>
          <w:szCs w:val="24"/>
        </w:rPr>
      </w:pPr>
      <w:r w:rsidRPr="006D7AC1">
        <w:rPr>
          <w:sz w:val="24"/>
          <w:szCs w:val="24"/>
        </w:rPr>
        <w:t xml:space="preserve">Hard drives must be wiped of all material before disposal. The computer unit should be contacted to arrange this. Monitors and printers should be disposed of as for electrical equipment. </w:t>
      </w:r>
    </w:p>
    <w:p w:rsidRPr="006D7AC1" w:rsidR="00C96768" w:rsidP="002635DA" w:rsidRDefault="00C96768">
      <w:pPr>
        <w:autoSpaceDE w:val="0"/>
        <w:autoSpaceDN w:val="0"/>
        <w:adjustRightInd w:val="0"/>
        <w:jc w:val="both"/>
        <w:rPr>
          <w:b/>
          <w:sz w:val="24"/>
          <w:szCs w:val="24"/>
        </w:rPr>
      </w:pPr>
    </w:p>
    <w:p w:rsidRPr="006D7AC1" w:rsidR="00C96768" w:rsidP="00B95B4B" w:rsidRDefault="00C96768">
      <w:pPr>
        <w:pStyle w:val="Heading2"/>
        <w:numPr>
          <w:ilvl w:val="2"/>
          <w:numId w:val="8"/>
        </w:numPr>
        <w:ind w:left="851" w:hanging="851"/>
        <w:rPr>
          <w:rFonts w:ascii="Arial" w:hAnsi="Arial" w:cs="Arial"/>
          <w:b/>
          <w:color w:val="auto"/>
        </w:rPr>
      </w:pPr>
      <w:bookmarkStart w:name="_Toc41642283" w:id="61"/>
      <w:r w:rsidRPr="006D7AC1">
        <w:rPr>
          <w:rFonts w:ascii="Arial" w:hAnsi="Arial" w:cs="Arial"/>
          <w:b/>
          <w:color w:val="auto"/>
        </w:rPr>
        <w:t>Electrical Equipment</w:t>
      </w:r>
      <w:bookmarkEnd w:id="61"/>
      <w:r w:rsidRPr="006D7AC1">
        <w:rPr>
          <w:rFonts w:ascii="Arial" w:hAnsi="Arial" w:cs="Arial"/>
          <w:b/>
          <w:color w:val="auto"/>
        </w:rPr>
        <w:fldChar w:fldCharType="begin"/>
      </w:r>
      <w:r w:rsidRPr="006D7AC1">
        <w:rPr>
          <w:rFonts w:ascii="Arial" w:hAnsi="Arial" w:cs="Arial"/>
          <w:b/>
          <w:color w:val="auto"/>
        </w:rPr>
        <w:instrText xml:space="preserve"> XE "Electrical Equipment" </w:instrText>
      </w:r>
      <w:r w:rsidRPr="006D7AC1">
        <w:rPr>
          <w:rFonts w:ascii="Arial" w:hAnsi="Arial" w:cs="Arial"/>
          <w:b/>
          <w:color w:val="auto"/>
        </w:rPr>
        <w:fldChar w:fldCharType="end"/>
      </w:r>
    </w:p>
    <w:p w:rsidRPr="006D7AC1" w:rsidR="00C96768" w:rsidP="002635DA" w:rsidRDefault="00C96768">
      <w:pPr>
        <w:autoSpaceDE w:val="0"/>
        <w:autoSpaceDN w:val="0"/>
        <w:adjustRightInd w:val="0"/>
        <w:jc w:val="both"/>
        <w:rPr>
          <w:sz w:val="24"/>
          <w:szCs w:val="24"/>
        </w:rPr>
      </w:pPr>
      <w:r w:rsidRPr="006D7AC1">
        <w:rPr>
          <w:sz w:val="24"/>
          <w:szCs w:val="24"/>
        </w:rPr>
        <w:t xml:space="preserve">All electrical equipment should be decontaminated as appropriate. A decommissioning form should then be completed, signed and attached to the item. </w:t>
      </w:r>
    </w:p>
    <w:p w:rsidRPr="006D7AC1" w:rsidR="00123622" w:rsidP="002635DA" w:rsidRDefault="00CA6768">
      <w:pPr>
        <w:autoSpaceDE w:val="0"/>
        <w:autoSpaceDN w:val="0"/>
        <w:adjustRightInd w:val="0"/>
        <w:jc w:val="both"/>
        <w:rPr>
          <w:sz w:val="24"/>
          <w:szCs w:val="24"/>
        </w:rPr>
      </w:pPr>
      <w:hyperlink w:history="1" r:id="rId19">
        <w:r w:rsidRPr="006D7AC1" w:rsidR="00123622">
          <w:rPr>
            <w:rStyle w:val="Hyperlink"/>
            <w:sz w:val="24"/>
            <w:szCs w:val="24"/>
          </w:rPr>
          <w:t>https://www.sgul.ac.uk/about/our-professional-services/safety-health-and-environment/forms/weee-waste-decontamination-certificate</w:t>
        </w:r>
      </w:hyperlink>
    </w:p>
    <w:p w:rsidRPr="006D7AC1" w:rsidR="00C96768" w:rsidP="002635DA" w:rsidRDefault="00C96768">
      <w:pPr>
        <w:autoSpaceDE w:val="0"/>
        <w:autoSpaceDN w:val="0"/>
        <w:adjustRightInd w:val="0"/>
        <w:jc w:val="both"/>
        <w:rPr>
          <w:sz w:val="24"/>
          <w:szCs w:val="24"/>
        </w:rPr>
      </w:pPr>
      <w:r w:rsidRPr="006D7AC1">
        <w:rPr>
          <w:sz w:val="24"/>
          <w:szCs w:val="24"/>
        </w:rPr>
        <w:t>The Health and Safety Office should then be contacted for advice regarding the removal and storage of the item pending its collection by the approved contractor. Generally</w:t>
      </w:r>
      <w:r w:rsidRPr="006D7AC1" w:rsidR="0070116F">
        <w:rPr>
          <w:sz w:val="24"/>
          <w:szCs w:val="24"/>
        </w:rPr>
        <w:t>,</w:t>
      </w:r>
      <w:r w:rsidRPr="006D7AC1">
        <w:rPr>
          <w:sz w:val="24"/>
          <w:szCs w:val="24"/>
        </w:rPr>
        <w:t xml:space="preserve"> it will be the end user’s responsibility to contact Sites and Services to arrange for the collection and removal of the item to the storage area. </w:t>
      </w:r>
    </w:p>
    <w:p w:rsidRPr="006D7AC1" w:rsidR="00C96768" w:rsidP="002635DA" w:rsidRDefault="00C96768">
      <w:pPr>
        <w:autoSpaceDE w:val="0"/>
        <w:autoSpaceDN w:val="0"/>
        <w:adjustRightInd w:val="0"/>
        <w:jc w:val="both"/>
        <w:rPr>
          <w:b/>
          <w:sz w:val="24"/>
          <w:szCs w:val="24"/>
        </w:rPr>
      </w:pPr>
    </w:p>
    <w:p w:rsidRPr="006D7AC1" w:rsidR="00C96768" w:rsidP="00B95B4B" w:rsidRDefault="00C96768">
      <w:pPr>
        <w:pStyle w:val="Heading2"/>
        <w:numPr>
          <w:ilvl w:val="2"/>
          <w:numId w:val="8"/>
        </w:numPr>
        <w:ind w:left="851" w:hanging="851"/>
        <w:rPr>
          <w:rFonts w:ascii="Arial" w:hAnsi="Arial" w:cs="Arial"/>
          <w:b/>
          <w:color w:val="auto"/>
        </w:rPr>
      </w:pPr>
      <w:bookmarkStart w:name="_Toc41642284" w:id="62"/>
      <w:r w:rsidRPr="006D7AC1">
        <w:rPr>
          <w:rFonts w:ascii="Arial" w:hAnsi="Arial" w:cs="Arial"/>
          <w:b/>
          <w:color w:val="auto"/>
        </w:rPr>
        <w:t>Glass</w:t>
      </w:r>
      <w:bookmarkEnd w:id="62"/>
      <w:r w:rsidRPr="006D7AC1">
        <w:rPr>
          <w:rFonts w:ascii="Arial" w:hAnsi="Arial" w:cs="Arial"/>
          <w:b/>
          <w:color w:val="auto"/>
        </w:rPr>
        <w:fldChar w:fldCharType="begin"/>
      </w:r>
      <w:r w:rsidRPr="006D7AC1">
        <w:rPr>
          <w:rFonts w:ascii="Arial" w:hAnsi="Arial" w:cs="Arial"/>
          <w:b/>
          <w:color w:val="auto"/>
        </w:rPr>
        <w:instrText xml:space="preserve"> XE "7.2.4</w:instrText>
      </w:r>
      <w:r w:rsidRPr="006D7AC1">
        <w:rPr>
          <w:rFonts w:ascii="Arial" w:hAnsi="Arial" w:cs="Arial"/>
          <w:b/>
          <w:color w:val="auto"/>
        </w:rPr>
        <w:tab/>
        <w:instrText xml:space="preserve">Glass" </w:instrText>
      </w:r>
      <w:r w:rsidRPr="006D7AC1">
        <w:rPr>
          <w:rFonts w:ascii="Arial" w:hAnsi="Arial" w:cs="Arial"/>
          <w:b/>
          <w:color w:val="auto"/>
        </w:rPr>
        <w:fldChar w:fldCharType="end"/>
      </w:r>
    </w:p>
    <w:p w:rsidRPr="006D7AC1" w:rsidR="00C96768" w:rsidP="002635DA" w:rsidRDefault="00C96768">
      <w:pPr>
        <w:autoSpaceDE w:val="0"/>
        <w:autoSpaceDN w:val="0"/>
        <w:adjustRightInd w:val="0"/>
        <w:jc w:val="both"/>
        <w:rPr>
          <w:sz w:val="24"/>
          <w:szCs w:val="24"/>
        </w:rPr>
      </w:pPr>
      <w:r w:rsidRPr="006D7AC1">
        <w:rPr>
          <w:sz w:val="24"/>
          <w:szCs w:val="24"/>
        </w:rPr>
        <w:t xml:space="preserve">All clean glass waste must be placed in the black bins that are either within or are in close proximity to the laboratory; these should be appropriately labelled. If the bin is full, contact the Estates helpdesk to arrange for it to be emptied. </w:t>
      </w:r>
    </w:p>
    <w:p w:rsidRPr="006D7AC1" w:rsidR="00FA5FE3" w:rsidP="002635DA" w:rsidRDefault="00FA5FE3">
      <w:pPr>
        <w:autoSpaceDE w:val="0"/>
        <w:autoSpaceDN w:val="0"/>
        <w:adjustRightInd w:val="0"/>
        <w:jc w:val="both"/>
        <w:rPr>
          <w:sz w:val="24"/>
          <w:szCs w:val="24"/>
        </w:rPr>
      </w:pPr>
      <w:r w:rsidRPr="006D7AC1">
        <w:rPr>
          <w:sz w:val="24"/>
          <w:szCs w:val="24"/>
        </w:rPr>
        <w:t>Remove/cover with marker pen labels from chemical bottles that have been cleaned.</w:t>
      </w:r>
    </w:p>
    <w:p w:rsidRPr="006D7AC1" w:rsidR="00C96768" w:rsidP="002635DA" w:rsidRDefault="00C96768">
      <w:pPr>
        <w:autoSpaceDE w:val="0"/>
        <w:autoSpaceDN w:val="0"/>
        <w:adjustRightInd w:val="0"/>
        <w:jc w:val="both"/>
        <w:rPr>
          <w:b/>
          <w:sz w:val="24"/>
          <w:szCs w:val="24"/>
        </w:rPr>
      </w:pPr>
    </w:p>
    <w:p w:rsidRPr="006D7AC1" w:rsidR="00C96768" w:rsidP="00B95B4B" w:rsidRDefault="00C96768">
      <w:pPr>
        <w:pStyle w:val="Heading2"/>
        <w:numPr>
          <w:ilvl w:val="2"/>
          <w:numId w:val="8"/>
        </w:numPr>
        <w:ind w:left="851" w:hanging="851"/>
        <w:rPr>
          <w:rFonts w:ascii="Arial" w:hAnsi="Arial" w:cs="Arial"/>
          <w:b/>
          <w:color w:val="auto"/>
        </w:rPr>
      </w:pPr>
      <w:bookmarkStart w:name="_Toc41642285" w:id="63"/>
      <w:r w:rsidRPr="006D7AC1">
        <w:rPr>
          <w:rFonts w:ascii="Arial" w:hAnsi="Arial" w:cs="Arial"/>
          <w:b/>
          <w:color w:val="auto"/>
        </w:rPr>
        <w:t>Harmful, Toxic or Dangerous Chemicals or solid chemical waste</w:t>
      </w:r>
      <w:bookmarkEnd w:id="63"/>
      <w:r w:rsidRPr="006D7AC1">
        <w:rPr>
          <w:rFonts w:ascii="Arial" w:hAnsi="Arial" w:cs="Arial"/>
          <w:b/>
          <w:color w:val="auto"/>
        </w:rPr>
        <w:t xml:space="preserve"> </w:t>
      </w:r>
      <w:r w:rsidRPr="006D7AC1">
        <w:rPr>
          <w:rFonts w:ascii="Arial" w:hAnsi="Arial" w:cs="Arial"/>
          <w:b/>
          <w:color w:val="auto"/>
        </w:rPr>
        <w:fldChar w:fldCharType="begin"/>
      </w:r>
      <w:r w:rsidRPr="006D7AC1">
        <w:rPr>
          <w:rFonts w:ascii="Arial" w:hAnsi="Arial" w:cs="Arial"/>
          <w:b/>
          <w:color w:val="auto"/>
        </w:rPr>
        <w:instrText xml:space="preserve"> XE "7.2.5</w:instrText>
      </w:r>
      <w:r w:rsidRPr="006D7AC1">
        <w:rPr>
          <w:rFonts w:ascii="Arial" w:hAnsi="Arial" w:cs="Arial"/>
          <w:b/>
          <w:color w:val="auto"/>
        </w:rPr>
        <w:tab/>
        <w:instrText xml:space="preserve">Harmful, Toxic or Dangerous Chemicals" </w:instrText>
      </w:r>
      <w:r w:rsidRPr="006D7AC1">
        <w:rPr>
          <w:rFonts w:ascii="Arial" w:hAnsi="Arial" w:cs="Arial"/>
          <w:b/>
          <w:color w:val="auto"/>
        </w:rPr>
        <w:fldChar w:fldCharType="end"/>
      </w:r>
    </w:p>
    <w:p w:rsidRPr="006D7AC1" w:rsidR="00C96768" w:rsidP="00E821AD" w:rsidRDefault="00C96768">
      <w:pPr>
        <w:autoSpaceDE w:val="0"/>
        <w:autoSpaceDN w:val="0"/>
        <w:adjustRightInd w:val="0"/>
        <w:jc w:val="both"/>
        <w:rPr>
          <w:sz w:val="24"/>
          <w:szCs w:val="24"/>
        </w:rPr>
      </w:pPr>
      <w:r w:rsidRPr="006D7AC1">
        <w:rPr>
          <w:sz w:val="24"/>
          <w:szCs w:val="24"/>
        </w:rPr>
        <w:t>Contact the SHE Office.</w:t>
      </w:r>
    </w:p>
    <w:p w:rsidRPr="006D7AC1" w:rsidR="00C96768" w:rsidP="002635DA" w:rsidRDefault="00C96768">
      <w:pPr>
        <w:autoSpaceDE w:val="0"/>
        <w:autoSpaceDN w:val="0"/>
        <w:adjustRightInd w:val="0"/>
        <w:jc w:val="both"/>
        <w:rPr>
          <w:sz w:val="24"/>
          <w:szCs w:val="24"/>
        </w:rPr>
      </w:pPr>
    </w:p>
    <w:p w:rsidRPr="006D7AC1" w:rsidR="00C96768" w:rsidP="00B95B4B" w:rsidRDefault="00C96768">
      <w:pPr>
        <w:pStyle w:val="Heading2"/>
        <w:numPr>
          <w:ilvl w:val="2"/>
          <w:numId w:val="8"/>
        </w:numPr>
        <w:ind w:left="851" w:hanging="851"/>
        <w:rPr>
          <w:rFonts w:ascii="Arial" w:hAnsi="Arial" w:cs="Arial"/>
          <w:b/>
          <w:color w:val="auto"/>
        </w:rPr>
      </w:pPr>
      <w:bookmarkStart w:name="_Toc41642286" w:id="64"/>
      <w:r w:rsidRPr="006D7AC1">
        <w:rPr>
          <w:rFonts w:ascii="Arial" w:hAnsi="Arial" w:cs="Arial"/>
          <w:b/>
          <w:color w:val="auto"/>
        </w:rPr>
        <w:t>Solvents</w:t>
      </w:r>
      <w:bookmarkEnd w:id="64"/>
      <w:r w:rsidRPr="006D7AC1">
        <w:rPr>
          <w:rFonts w:ascii="Arial" w:hAnsi="Arial" w:cs="Arial"/>
          <w:b/>
          <w:color w:val="auto"/>
        </w:rPr>
        <w:fldChar w:fldCharType="begin"/>
      </w:r>
      <w:r w:rsidRPr="006D7AC1">
        <w:rPr>
          <w:rFonts w:ascii="Arial" w:hAnsi="Arial" w:cs="Arial"/>
          <w:b/>
          <w:color w:val="auto"/>
        </w:rPr>
        <w:instrText xml:space="preserve"> XE "7.2.7</w:instrText>
      </w:r>
      <w:r w:rsidRPr="006D7AC1">
        <w:rPr>
          <w:rFonts w:ascii="Arial" w:hAnsi="Arial" w:cs="Arial"/>
          <w:b/>
          <w:color w:val="auto"/>
        </w:rPr>
        <w:tab/>
        <w:instrText xml:space="preserve">Solvents" </w:instrText>
      </w:r>
      <w:r w:rsidRPr="006D7AC1">
        <w:rPr>
          <w:rFonts w:ascii="Arial" w:hAnsi="Arial" w:cs="Arial"/>
          <w:b/>
          <w:color w:val="auto"/>
        </w:rPr>
        <w:fldChar w:fldCharType="end"/>
      </w:r>
    </w:p>
    <w:p w:rsidRPr="006D7AC1" w:rsidR="00C96768" w:rsidP="00F24538" w:rsidRDefault="00C96768">
      <w:pPr>
        <w:numPr>
          <w:ilvl w:val="0"/>
          <w:numId w:val="3"/>
        </w:numPr>
        <w:tabs>
          <w:tab w:val="left" w:pos="-720"/>
          <w:tab w:val="num" w:pos="426"/>
          <w:tab w:val="num" w:pos="1080"/>
        </w:tabs>
        <w:suppressAutoHyphens/>
        <w:ind w:left="0" w:hanging="426"/>
        <w:jc w:val="both"/>
        <w:rPr>
          <w:sz w:val="24"/>
          <w:szCs w:val="24"/>
        </w:rPr>
      </w:pPr>
      <w:r w:rsidRPr="006D7AC1">
        <w:rPr>
          <w:sz w:val="24"/>
          <w:szCs w:val="24"/>
        </w:rPr>
        <w:t>Solvents containing halogen must be collected separately from non-halogenated ones.</w:t>
      </w:r>
    </w:p>
    <w:p w:rsidRPr="006D7AC1" w:rsidR="00C96768" w:rsidP="00F24538" w:rsidRDefault="00C96768">
      <w:pPr>
        <w:numPr>
          <w:ilvl w:val="0"/>
          <w:numId w:val="3"/>
        </w:numPr>
        <w:tabs>
          <w:tab w:val="left" w:pos="-720"/>
          <w:tab w:val="num" w:pos="426"/>
          <w:tab w:val="num" w:pos="1080"/>
        </w:tabs>
        <w:suppressAutoHyphens/>
        <w:ind w:left="0" w:hanging="426"/>
        <w:jc w:val="both"/>
        <w:rPr>
          <w:sz w:val="24"/>
          <w:szCs w:val="24"/>
        </w:rPr>
      </w:pPr>
      <w:r w:rsidRPr="006D7AC1">
        <w:rPr>
          <w:sz w:val="24"/>
          <w:szCs w:val="24"/>
        </w:rPr>
        <w:t>No water-immiscible organic solvents may be passed into the drainage system.</w:t>
      </w:r>
    </w:p>
    <w:p w:rsidRPr="006D7AC1" w:rsidR="00C96768" w:rsidP="00F24538" w:rsidRDefault="00C96768">
      <w:pPr>
        <w:numPr>
          <w:ilvl w:val="0"/>
          <w:numId w:val="3"/>
        </w:numPr>
        <w:tabs>
          <w:tab w:val="left" w:pos="-720"/>
          <w:tab w:val="num" w:pos="426"/>
        </w:tabs>
        <w:suppressAutoHyphens/>
        <w:ind w:left="0" w:hanging="426"/>
        <w:jc w:val="both"/>
        <w:rPr>
          <w:sz w:val="24"/>
          <w:szCs w:val="24"/>
        </w:rPr>
      </w:pPr>
      <w:r w:rsidRPr="006D7AC1">
        <w:rPr>
          <w:sz w:val="24"/>
          <w:szCs w:val="24"/>
        </w:rPr>
        <w:t>Collect and store in Winchesters with the appropriate yellow (for scintillant and radioactive solvent waste) or white (for all other waste solvents) label which should show the approximate composition. Labels are available from the Health and Safety Office.</w:t>
      </w:r>
    </w:p>
    <w:p w:rsidRPr="006D7AC1" w:rsidR="00C96768" w:rsidP="00F24538" w:rsidRDefault="00C96768">
      <w:pPr>
        <w:numPr>
          <w:ilvl w:val="0"/>
          <w:numId w:val="3"/>
        </w:numPr>
        <w:tabs>
          <w:tab w:val="left" w:pos="-720"/>
          <w:tab w:val="num" w:pos="426"/>
          <w:tab w:val="num" w:pos="1080"/>
        </w:tabs>
        <w:suppressAutoHyphens/>
        <w:ind w:left="0" w:hanging="426"/>
        <w:jc w:val="both"/>
        <w:rPr>
          <w:sz w:val="24"/>
          <w:szCs w:val="24"/>
        </w:rPr>
      </w:pPr>
      <w:r w:rsidRPr="006D7AC1">
        <w:rPr>
          <w:sz w:val="24"/>
          <w:szCs w:val="24"/>
        </w:rPr>
        <w:t xml:space="preserve">Small amounts of water-miscible solvent should be diluted with a large amount of water and flushed down the drain. Larger amounts must be stored in labelled Winchesters and the Safety Office contacted to arrange disposal. </w:t>
      </w:r>
    </w:p>
    <w:p w:rsidRPr="006D7AC1" w:rsidR="00C96768" w:rsidP="002635DA" w:rsidRDefault="00C96768">
      <w:pPr>
        <w:pStyle w:val="Default"/>
        <w:jc w:val="both"/>
      </w:pPr>
    </w:p>
    <w:p w:rsidRPr="006D7AC1" w:rsidR="00D20050" w:rsidP="00266BC5" w:rsidRDefault="003C57FB">
      <w:pPr>
        <w:pStyle w:val="Heading1"/>
        <w:numPr>
          <w:ilvl w:val="0"/>
          <w:numId w:val="8"/>
        </w:numPr>
        <w:spacing w:before="0"/>
        <w:ind w:left="851" w:hanging="851"/>
        <w:rPr>
          <w:rFonts w:ascii="Arial" w:hAnsi="Arial" w:cs="Arial"/>
          <w:b/>
          <w:color w:val="auto"/>
          <w:sz w:val="24"/>
          <w:szCs w:val="24"/>
        </w:rPr>
      </w:pPr>
      <w:bookmarkStart w:name="_Toc41642287" w:id="65"/>
      <w:r w:rsidRPr="006D7AC1">
        <w:rPr>
          <w:rStyle w:val="Heading1Char"/>
          <w:rFonts w:ascii="Arial" w:hAnsi="Arial" w:cs="Arial"/>
          <w:b/>
          <w:color w:val="auto"/>
          <w:sz w:val="24"/>
          <w:szCs w:val="24"/>
        </w:rPr>
        <w:t xml:space="preserve">Action in the event of an accident/incident or near miss - </w:t>
      </w:r>
      <w:r w:rsidRPr="006D7AC1" w:rsidR="00D20050">
        <w:rPr>
          <w:rStyle w:val="Heading1Char"/>
          <w:rFonts w:ascii="Arial" w:hAnsi="Arial" w:cs="Arial"/>
          <w:b/>
          <w:color w:val="auto"/>
          <w:sz w:val="24"/>
          <w:szCs w:val="24"/>
        </w:rPr>
        <w:t>Reporting</w:t>
      </w:r>
      <w:bookmarkEnd w:id="65"/>
      <w:r w:rsidRPr="006D7AC1" w:rsidR="00D20050">
        <w:rPr>
          <w:rFonts w:ascii="Arial" w:hAnsi="Arial" w:cs="Arial"/>
          <w:b/>
          <w:bCs/>
          <w:color w:val="auto"/>
          <w:sz w:val="24"/>
          <w:szCs w:val="24"/>
        </w:rPr>
        <w:t xml:space="preserve"> </w:t>
      </w:r>
    </w:p>
    <w:p w:rsidRPr="006D7AC1" w:rsidR="00963884" w:rsidP="002635DA" w:rsidRDefault="00963884">
      <w:pPr>
        <w:pStyle w:val="Default"/>
        <w:jc w:val="both"/>
        <w:rPr>
          <w:b/>
          <w:color w:val="auto"/>
        </w:rPr>
      </w:pPr>
    </w:p>
    <w:p w:rsidRPr="006D7AC1" w:rsidR="00EF4599" w:rsidP="002635DA" w:rsidRDefault="00EF4599">
      <w:pPr>
        <w:pStyle w:val="BlockText"/>
        <w:ind w:left="0" w:right="0"/>
        <w:rPr>
          <w:rFonts w:ascii="Arial" w:hAnsi="Arial" w:cs="Arial"/>
          <w:b/>
          <w:sz w:val="24"/>
          <w:szCs w:val="24"/>
          <w:u w:val="single"/>
        </w:rPr>
      </w:pPr>
      <w:r w:rsidRPr="006D7AC1">
        <w:rPr>
          <w:rFonts w:ascii="Arial" w:hAnsi="Arial" w:cs="Arial"/>
          <w:b/>
          <w:sz w:val="24"/>
          <w:szCs w:val="24"/>
        </w:rPr>
        <w:t>Sharps injury procedures</w:t>
      </w:r>
      <w:r w:rsidRPr="006D7AC1">
        <w:rPr>
          <w:rFonts w:ascii="Arial" w:hAnsi="Arial" w:cs="Arial"/>
          <w:b/>
          <w:sz w:val="24"/>
          <w:szCs w:val="24"/>
        </w:rPr>
        <w:fldChar w:fldCharType="begin"/>
      </w:r>
      <w:r w:rsidRPr="006D7AC1">
        <w:rPr>
          <w:rFonts w:ascii="Arial" w:hAnsi="Arial" w:cs="Arial"/>
          <w:sz w:val="24"/>
          <w:szCs w:val="24"/>
        </w:rPr>
        <w:instrText xml:space="preserve"> XE "</w:instrText>
      </w:r>
      <w:r w:rsidRPr="006D7AC1">
        <w:rPr>
          <w:rFonts w:ascii="Arial" w:hAnsi="Arial" w:cs="Arial"/>
          <w:b/>
          <w:sz w:val="24"/>
          <w:szCs w:val="24"/>
        </w:rPr>
        <w:instrText>6.1</w:instrText>
      </w:r>
      <w:r w:rsidRPr="006D7AC1">
        <w:rPr>
          <w:rFonts w:ascii="Arial" w:hAnsi="Arial" w:cs="Arial"/>
          <w:b/>
          <w:sz w:val="24"/>
          <w:szCs w:val="24"/>
        </w:rPr>
        <w:tab/>
        <w:instrText>Sharps injury procedures</w:instrText>
      </w:r>
      <w:r w:rsidRPr="006D7AC1">
        <w:rPr>
          <w:rFonts w:ascii="Arial" w:hAnsi="Arial" w:cs="Arial"/>
          <w:sz w:val="24"/>
          <w:szCs w:val="24"/>
        </w:rPr>
        <w:instrText xml:space="preserve">" </w:instrText>
      </w:r>
      <w:r w:rsidRPr="006D7AC1">
        <w:rPr>
          <w:rFonts w:ascii="Arial" w:hAnsi="Arial" w:cs="Arial"/>
          <w:b/>
          <w:sz w:val="24"/>
          <w:szCs w:val="24"/>
        </w:rPr>
        <w:fldChar w:fldCharType="end"/>
      </w:r>
      <w:r w:rsidRPr="006D7AC1">
        <w:rPr>
          <w:rFonts w:ascii="Arial" w:hAnsi="Arial" w:cs="Arial"/>
          <w:sz w:val="24"/>
          <w:szCs w:val="24"/>
        </w:rPr>
        <w:t xml:space="preserve"> </w:t>
      </w:r>
    </w:p>
    <w:p w:rsidRPr="006D7AC1" w:rsidR="00EF4599" w:rsidP="002635DA" w:rsidRDefault="00EF4599">
      <w:pPr>
        <w:pStyle w:val="BlockText"/>
        <w:ind w:left="0" w:right="0"/>
        <w:rPr>
          <w:rFonts w:ascii="Arial" w:hAnsi="Arial" w:cs="Arial"/>
          <w:sz w:val="24"/>
          <w:szCs w:val="24"/>
        </w:rPr>
      </w:pPr>
      <w:r w:rsidRPr="006D7AC1">
        <w:rPr>
          <w:rFonts w:ascii="Arial" w:hAnsi="Arial" w:cs="Arial"/>
          <w:sz w:val="24"/>
          <w:szCs w:val="24"/>
        </w:rPr>
        <w:t>Any person who sustains a cut, sharp or needlestick injury whilst handling waste should immediately –</w:t>
      </w:r>
    </w:p>
    <w:p w:rsidRPr="006D7AC1" w:rsidR="00EF4599" w:rsidP="00F24538" w:rsidRDefault="00EF4599">
      <w:pPr>
        <w:numPr>
          <w:ilvl w:val="0"/>
          <w:numId w:val="3"/>
        </w:numPr>
        <w:tabs>
          <w:tab w:val="left" w:pos="-720"/>
          <w:tab w:val="num" w:pos="426"/>
        </w:tabs>
        <w:suppressAutoHyphens/>
        <w:ind w:left="0" w:firstLine="0"/>
        <w:jc w:val="both"/>
        <w:rPr>
          <w:sz w:val="24"/>
          <w:szCs w:val="24"/>
        </w:rPr>
      </w:pPr>
      <w:r w:rsidRPr="006D7AC1">
        <w:rPr>
          <w:sz w:val="24"/>
          <w:szCs w:val="24"/>
        </w:rPr>
        <w:lastRenderedPageBreak/>
        <w:t>encourage bleeding where skin is punctured, stroke blood towards the puncture, do not press directly on it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wash thoroughly with copious amounts of soap and warm water.  </w:t>
      </w:r>
      <w:r w:rsidRPr="006D7AC1">
        <w:rPr>
          <w:b/>
          <w:sz w:val="24"/>
          <w:szCs w:val="24"/>
        </w:rPr>
        <w:t>Do not use a scrubbing brush</w:t>
      </w:r>
    </w:p>
    <w:p w:rsidRPr="006D7AC1" w:rsidR="00EF4599" w:rsidP="00F24538" w:rsidRDefault="4F46A4D3">
      <w:pPr>
        <w:numPr>
          <w:ilvl w:val="0"/>
          <w:numId w:val="3"/>
        </w:numPr>
        <w:tabs>
          <w:tab w:val="left" w:pos="-720"/>
          <w:tab w:val="num" w:pos="426"/>
        </w:tabs>
        <w:suppressAutoHyphens/>
        <w:ind w:left="0" w:hanging="426"/>
        <w:jc w:val="both"/>
        <w:rPr>
          <w:sz w:val="24"/>
          <w:szCs w:val="24"/>
        </w:rPr>
      </w:pPr>
      <w:r w:rsidRPr="006D7AC1">
        <w:rPr>
          <w:sz w:val="24"/>
          <w:szCs w:val="24"/>
        </w:rPr>
        <w:t xml:space="preserve">ensure that </w:t>
      </w:r>
      <w:r w:rsidRPr="006D7AC1" w:rsidR="00F74B87">
        <w:rPr>
          <w:sz w:val="24"/>
          <w:szCs w:val="24"/>
        </w:rPr>
        <w:t xml:space="preserve">a </w:t>
      </w:r>
      <w:r w:rsidRPr="006D7AC1" w:rsidR="00990DED">
        <w:rPr>
          <w:sz w:val="24"/>
          <w:szCs w:val="24"/>
        </w:rPr>
        <w:t>S</w:t>
      </w:r>
      <w:r w:rsidRPr="006D7AC1" w:rsidR="00F74B87">
        <w:rPr>
          <w:sz w:val="24"/>
          <w:szCs w:val="24"/>
        </w:rPr>
        <w:t xml:space="preserve">afety </w:t>
      </w:r>
      <w:r w:rsidRPr="006D7AC1" w:rsidR="00990DED">
        <w:rPr>
          <w:sz w:val="24"/>
          <w:szCs w:val="24"/>
        </w:rPr>
        <w:t>R</w:t>
      </w:r>
      <w:r w:rsidRPr="006D7AC1" w:rsidR="00F74B87">
        <w:rPr>
          <w:sz w:val="24"/>
          <w:szCs w:val="24"/>
        </w:rPr>
        <w:t xml:space="preserve">epresentative or one of the SHE </w:t>
      </w:r>
      <w:r w:rsidRPr="006D7AC1" w:rsidR="00990DED">
        <w:rPr>
          <w:sz w:val="24"/>
          <w:szCs w:val="24"/>
        </w:rPr>
        <w:t>S</w:t>
      </w:r>
      <w:r w:rsidRPr="006D7AC1" w:rsidR="00F74B87">
        <w:rPr>
          <w:sz w:val="24"/>
          <w:szCs w:val="24"/>
        </w:rPr>
        <w:t xml:space="preserve">afety </w:t>
      </w:r>
      <w:r w:rsidRPr="006D7AC1" w:rsidR="00990DED">
        <w:rPr>
          <w:sz w:val="24"/>
          <w:szCs w:val="24"/>
        </w:rPr>
        <w:t>A</w:t>
      </w:r>
      <w:r w:rsidRPr="006D7AC1" w:rsidR="00F74B87">
        <w:rPr>
          <w:sz w:val="24"/>
          <w:szCs w:val="24"/>
        </w:rPr>
        <w:t>dvisers</w:t>
      </w:r>
      <w:r w:rsidRPr="006D7AC1">
        <w:rPr>
          <w:sz w:val="24"/>
          <w:szCs w:val="24"/>
        </w:rPr>
        <w:t xml:space="preserve"> is informed promptly of the incident.  The injured person should complete the online accident/dangerous occurrence incident form</w:t>
      </w:r>
      <w:r w:rsidR="007C3DB3">
        <w:rPr>
          <w:sz w:val="24"/>
          <w:szCs w:val="24"/>
        </w:rPr>
        <w:t xml:space="preserve"> after treatment</w:t>
      </w:r>
      <w:r w:rsidRPr="006D7AC1">
        <w:rPr>
          <w:sz w:val="24"/>
          <w:szCs w:val="24"/>
        </w:rPr>
        <w:t>.</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During working hours (08:30-17:00 Monday to Friday) report immediately to:</w:t>
      </w:r>
    </w:p>
    <w:p w:rsidRPr="006D7AC1" w:rsidR="00EF4599" w:rsidP="00F24538" w:rsidRDefault="00EF4599">
      <w:pPr>
        <w:pStyle w:val="BlockText"/>
        <w:numPr>
          <w:ilvl w:val="2"/>
          <w:numId w:val="5"/>
        </w:numPr>
        <w:ind w:left="0" w:right="0"/>
        <w:rPr>
          <w:rFonts w:ascii="Arial" w:hAnsi="Arial" w:cs="Arial"/>
          <w:sz w:val="24"/>
          <w:szCs w:val="24"/>
        </w:rPr>
      </w:pPr>
      <w:r w:rsidRPr="006D7AC1">
        <w:rPr>
          <w:rFonts w:ascii="Arial" w:hAnsi="Arial" w:cs="Arial"/>
          <w:sz w:val="24"/>
          <w:szCs w:val="24"/>
        </w:rPr>
        <w:t>Occupational Heath</w:t>
      </w:r>
    </w:p>
    <w:p w:rsidRPr="006D7AC1" w:rsidR="00EF4599" w:rsidP="00F24538" w:rsidRDefault="00EF4599">
      <w:pPr>
        <w:pStyle w:val="BlockText"/>
        <w:numPr>
          <w:ilvl w:val="2"/>
          <w:numId w:val="5"/>
        </w:numPr>
        <w:ind w:left="0" w:right="0"/>
        <w:rPr>
          <w:rFonts w:ascii="Arial" w:hAnsi="Arial" w:cs="Arial"/>
          <w:sz w:val="24"/>
          <w:szCs w:val="24"/>
        </w:rPr>
      </w:pPr>
      <w:r w:rsidRPr="006D7AC1">
        <w:rPr>
          <w:rFonts w:ascii="Arial" w:hAnsi="Arial" w:cs="Arial"/>
          <w:sz w:val="24"/>
          <w:szCs w:val="24"/>
        </w:rPr>
        <w:t>Telephone – 020 8725 1661/2 (1661/2 internal)</w:t>
      </w:r>
    </w:p>
    <w:p w:rsidRPr="006D7AC1" w:rsidR="00EF4599" w:rsidP="00F24538" w:rsidRDefault="00EF4599">
      <w:pPr>
        <w:numPr>
          <w:ilvl w:val="0"/>
          <w:numId w:val="3"/>
        </w:numPr>
        <w:tabs>
          <w:tab w:val="left" w:pos="-720"/>
          <w:tab w:val="num" w:pos="426"/>
        </w:tabs>
        <w:suppressAutoHyphens/>
        <w:ind w:left="0" w:hanging="426"/>
        <w:jc w:val="both"/>
        <w:rPr>
          <w:sz w:val="24"/>
          <w:szCs w:val="24"/>
          <w:u w:val="single"/>
        </w:rPr>
      </w:pPr>
      <w:r w:rsidRPr="006D7AC1">
        <w:rPr>
          <w:sz w:val="24"/>
          <w:szCs w:val="24"/>
        </w:rPr>
        <w:t xml:space="preserve">Out of working hours (17:00-08:30) and at weekends, evenings and Bank Holidays) contact the Clinical Infection Unit Consultant via </w:t>
      </w:r>
      <w:r w:rsidR="007C3DB3">
        <w:rPr>
          <w:sz w:val="24"/>
          <w:szCs w:val="24"/>
        </w:rPr>
        <w:t>the Emergency Department in St. James’ Wing</w:t>
      </w:r>
      <w:r w:rsidRPr="006D7AC1">
        <w:rPr>
          <w:sz w:val="24"/>
          <w:szCs w:val="24"/>
        </w:rPr>
        <w:t>.</w:t>
      </w:r>
    </w:p>
    <w:p w:rsidRPr="006D7AC1" w:rsidR="00EF4599" w:rsidP="002635DA" w:rsidRDefault="00EF4599">
      <w:pPr>
        <w:pStyle w:val="Default"/>
        <w:jc w:val="both"/>
        <w:rPr>
          <w:b/>
          <w:color w:val="auto"/>
        </w:rPr>
      </w:pPr>
    </w:p>
    <w:p w:rsidRPr="006D7AC1" w:rsidR="00CB6F35" w:rsidP="002635DA" w:rsidRDefault="00D20050">
      <w:pPr>
        <w:jc w:val="both"/>
        <w:rPr>
          <w:sz w:val="24"/>
          <w:szCs w:val="24"/>
        </w:rPr>
      </w:pPr>
      <w:r w:rsidRPr="006D7AC1">
        <w:rPr>
          <w:sz w:val="24"/>
          <w:szCs w:val="24"/>
        </w:rPr>
        <w:t xml:space="preserve">All accidents and incidents </w:t>
      </w:r>
      <w:r w:rsidRPr="006D7AC1" w:rsidR="003C57FB">
        <w:rPr>
          <w:sz w:val="24"/>
          <w:szCs w:val="24"/>
        </w:rPr>
        <w:t xml:space="preserve">must be reported to the Safety Health and Environment office as soon as possible via </w:t>
      </w:r>
      <w:r w:rsidRPr="006D7AC1">
        <w:rPr>
          <w:sz w:val="24"/>
          <w:szCs w:val="24"/>
        </w:rPr>
        <w:t>the on-line reporting system</w:t>
      </w:r>
      <w:r w:rsidRPr="006D7AC1" w:rsidR="003C57FB">
        <w:rPr>
          <w:sz w:val="24"/>
          <w:szCs w:val="24"/>
        </w:rPr>
        <w:t xml:space="preserve"> – available on the SHE page on the internal website (</w:t>
      </w:r>
      <w:hyperlink w:history="1" r:id="rId20">
        <w:r w:rsidRPr="006D7AC1" w:rsidR="00970DCF">
          <w:rPr>
            <w:rStyle w:val="Hyperlink"/>
            <w:sz w:val="24"/>
            <w:szCs w:val="24"/>
          </w:rPr>
          <w:t>click this link</w:t>
        </w:r>
      </w:hyperlink>
      <w:r w:rsidRPr="006D7AC1" w:rsidR="00970DCF">
        <w:rPr>
          <w:sz w:val="24"/>
          <w:szCs w:val="24"/>
        </w:rPr>
        <w:t xml:space="preserve"> to be taken to the appropriate page</w:t>
      </w:r>
      <w:r w:rsidRPr="006D7AC1" w:rsidR="003C57FB">
        <w:rPr>
          <w:sz w:val="24"/>
          <w:szCs w:val="24"/>
        </w:rPr>
        <w:t xml:space="preserve">). In addition, the incident should be reported to the PI or manager responsible for the area. </w:t>
      </w:r>
    </w:p>
    <w:p w:rsidRPr="006D7AC1" w:rsidR="002635DA" w:rsidP="002635DA" w:rsidRDefault="002635DA">
      <w:pPr>
        <w:pStyle w:val="Heading1"/>
        <w:spacing w:before="0"/>
        <w:jc w:val="both"/>
        <w:rPr>
          <w:rFonts w:ascii="Arial" w:hAnsi="Arial" w:cs="Arial"/>
          <w:b/>
          <w:color w:val="auto"/>
          <w:sz w:val="24"/>
          <w:szCs w:val="24"/>
        </w:rPr>
      </w:pPr>
    </w:p>
    <w:p w:rsidRPr="006D7AC1" w:rsidR="003563C0" w:rsidP="005A5DBD" w:rsidRDefault="00EF4599">
      <w:pPr>
        <w:pStyle w:val="Heading1"/>
        <w:numPr>
          <w:ilvl w:val="0"/>
          <w:numId w:val="8"/>
        </w:numPr>
        <w:spacing w:before="0"/>
        <w:ind w:left="851" w:hanging="851"/>
        <w:jc w:val="both"/>
        <w:rPr>
          <w:rFonts w:ascii="Arial" w:hAnsi="Arial" w:cs="Arial"/>
          <w:b/>
          <w:color w:val="auto"/>
          <w:sz w:val="24"/>
          <w:szCs w:val="24"/>
        </w:rPr>
      </w:pPr>
      <w:bookmarkStart w:name="_Toc41642288" w:id="66"/>
      <w:r w:rsidRPr="006D7AC1">
        <w:rPr>
          <w:rFonts w:ascii="Arial" w:hAnsi="Arial" w:cs="Arial"/>
          <w:b/>
          <w:color w:val="auto"/>
          <w:sz w:val="24"/>
          <w:szCs w:val="24"/>
        </w:rPr>
        <w:t>Emergencies</w:t>
      </w:r>
      <w:bookmarkEnd w:id="66"/>
    </w:p>
    <w:p w:rsidRPr="006D7AC1" w:rsidR="00EF4599" w:rsidP="003563C0" w:rsidRDefault="00EF4599">
      <w:pPr>
        <w:pStyle w:val="Heading1"/>
        <w:spacing w:before="0"/>
        <w:ind w:left="360"/>
        <w:jc w:val="both"/>
        <w:rPr>
          <w:rFonts w:ascii="Arial" w:hAnsi="Arial" w:cs="Arial"/>
          <w:b/>
          <w:color w:val="auto"/>
          <w:sz w:val="24"/>
          <w:szCs w:val="24"/>
        </w:rPr>
      </w:pPr>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"8</w:instrText>
      </w:r>
      <w:r w:rsidRPr="006D7AC1">
        <w:rPr>
          <w:rFonts w:ascii="Arial" w:hAnsi="Arial" w:cs="Arial"/>
          <w:b/>
          <w:color w:val="auto"/>
          <w:sz w:val="24"/>
          <w:szCs w:val="24"/>
        </w:rPr>
        <w:tab/>
        <w:instrText xml:space="preserve"> Emergencies" </w:instrText>
      </w:r>
      <w:r w:rsidRPr="006D7AC1">
        <w:rPr>
          <w:rFonts w:ascii="Arial" w:hAnsi="Arial" w:cs="Arial"/>
          <w:b/>
          <w:color w:val="auto"/>
          <w:sz w:val="24"/>
          <w:szCs w:val="24"/>
        </w:rPr>
        <w:fldChar w:fldCharType="end"/>
      </w:r>
    </w:p>
    <w:p w:rsidRPr="006D7AC1" w:rsidR="00EF4599" w:rsidP="005A5DBD" w:rsidRDefault="00EF4599">
      <w:pPr>
        <w:pStyle w:val="Heading2"/>
        <w:numPr>
          <w:ilvl w:val="1"/>
          <w:numId w:val="8"/>
        </w:numPr>
        <w:spacing w:before="0"/>
        <w:ind w:left="851" w:hanging="851"/>
        <w:rPr>
          <w:rFonts w:ascii="Arial" w:hAnsi="Arial" w:cs="Arial"/>
          <w:b/>
          <w:color w:val="auto"/>
          <w:sz w:val="24"/>
          <w:szCs w:val="24"/>
        </w:rPr>
      </w:pPr>
      <w:bookmarkStart w:name="_Toc41642289" w:id="67"/>
      <w:r w:rsidRPr="006D7AC1">
        <w:rPr>
          <w:rFonts w:ascii="Arial" w:hAnsi="Arial" w:cs="Arial"/>
          <w:b/>
          <w:color w:val="auto"/>
          <w:sz w:val="24"/>
          <w:szCs w:val="24"/>
        </w:rPr>
        <w:t>Fire</w:t>
      </w:r>
      <w:bookmarkEnd w:id="67"/>
      <w:r w:rsidRPr="006D7AC1">
        <w:rPr>
          <w:rFonts w:ascii="Arial" w:hAnsi="Arial" w:cs="Arial"/>
          <w:b/>
          <w:color w:val="auto"/>
          <w:sz w:val="24"/>
          <w:szCs w:val="24"/>
        </w:rPr>
        <w:fldChar w:fldCharType="begin"/>
      </w:r>
      <w:r w:rsidRPr="006D7AC1">
        <w:rPr>
          <w:rFonts w:ascii="Arial" w:hAnsi="Arial" w:cs="Arial"/>
          <w:b/>
          <w:color w:val="auto"/>
          <w:sz w:val="24"/>
          <w:szCs w:val="24"/>
        </w:rPr>
        <w:instrText xml:space="preserve"> XE "8.1</w:instrText>
      </w:r>
      <w:r w:rsidRPr="006D7AC1">
        <w:rPr>
          <w:rFonts w:ascii="Arial" w:hAnsi="Arial" w:cs="Arial"/>
          <w:b/>
          <w:color w:val="auto"/>
          <w:sz w:val="24"/>
          <w:szCs w:val="24"/>
        </w:rPr>
        <w:tab/>
        <w:instrText xml:space="preserve">Fire" </w:instrText>
      </w:r>
      <w:r w:rsidRPr="006D7AC1">
        <w:rPr>
          <w:rFonts w:ascii="Arial" w:hAnsi="Arial" w:cs="Arial"/>
          <w:b/>
          <w:color w:val="auto"/>
          <w:sz w:val="24"/>
          <w:szCs w:val="24"/>
        </w:rPr>
        <w:fldChar w:fldCharType="end"/>
      </w:r>
      <w:r w:rsidRPr="006D7AC1">
        <w:rPr>
          <w:rFonts w:ascii="Arial" w:hAnsi="Arial" w:cs="Arial"/>
          <w:b/>
          <w:color w:val="auto"/>
          <w:sz w:val="24"/>
          <w:szCs w:val="24"/>
        </w:rPr>
        <w:t xml:space="preserve">  </w:t>
      </w:r>
    </w:p>
    <w:p w:rsidRPr="006D7AC1" w:rsidR="00EF4599" w:rsidP="002635DA" w:rsidRDefault="00EF4599">
      <w:pPr>
        <w:autoSpaceDE w:val="0"/>
        <w:autoSpaceDN w:val="0"/>
        <w:adjustRightInd w:val="0"/>
        <w:jc w:val="both"/>
        <w:rPr>
          <w:b/>
          <w:sz w:val="24"/>
          <w:szCs w:val="24"/>
        </w:rPr>
      </w:pPr>
    </w:p>
    <w:p w:rsidRPr="006D7AC1" w:rsidR="00EF4599" w:rsidP="00EC7F12" w:rsidRDefault="00257E40">
      <w:pPr>
        <w:pStyle w:val="Heading2"/>
        <w:ind w:left="851" w:hanging="851"/>
        <w:rPr>
          <w:rFonts w:ascii="Arial" w:hAnsi="Arial" w:cs="Arial"/>
          <w:b/>
          <w:color w:val="auto"/>
          <w:sz w:val="24"/>
          <w:szCs w:val="24"/>
        </w:rPr>
      </w:pPr>
      <w:bookmarkStart w:name="_Toc41642290" w:id="68"/>
      <w:r w:rsidRPr="006D7AC1">
        <w:rPr>
          <w:rFonts w:ascii="Arial" w:hAnsi="Arial" w:cs="Arial"/>
          <w:b/>
          <w:color w:val="auto"/>
          <w:sz w:val="24"/>
          <w:szCs w:val="24"/>
        </w:rPr>
        <w:t>1</w:t>
      </w:r>
      <w:r w:rsidRPr="006D7AC1" w:rsidR="003563C0">
        <w:rPr>
          <w:rFonts w:ascii="Arial" w:hAnsi="Arial" w:cs="Arial"/>
          <w:b/>
          <w:color w:val="auto"/>
          <w:sz w:val="24"/>
          <w:szCs w:val="24"/>
        </w:rPr>
        <w:t>3</w:t>
      </w:r>
      <w:r w:rsidRPr="006D7AC1">
        <w:rPr>
          <w:rFonts w:ascii="Arial" w:hAnsi="Arial" w:cs="Arial"/>
          <w:b/>
          <w:color w:val="auto"/>
          <w:sz w:val="24"/>
          <w:szCs w:val="24"/>
        </w:rPr>
        <w:t>.1.1.</w:t>
      </w:r>
      <w:r w:rsidRPr="006D7AC1" w:rsidR="00EF4599">
        <w:rPr>
          <w:rFonts w:ascii="Arial" w:hAnsi="Arial" w:cs="Arial"/>
          <w:b/>
          <w:color w:val="FF0000"/>
          <w:sz w:val="24"/>
          <w:szCs w:val="24"/>
        </w:rPr>
        <w:tab/>
      </w:r>
      <w:r w:rsidRPr="006D7AC1" w:rsidR="00EF4599">
        <w:rPr>
          <w:rFonts w:ascii="Arial" w:hAnsi="Arial" w:cs="Arial"/>
          <w:b/>
          <w:color w:val="auto"/>
          <w:sz w:val="24"/>
          <w:szCs w:val="24"/>
        </w:rPr>
        <w:t>Precautions</w:t>
      </w:r>
      <w:bookmarkEnd w:id="68"/>
      <w:r w:rsidRPr="006D7AC1" w:rsidR="00EF4599">
        <w:rPr>
          <w:rFonts w:ascii="Arial" w:hAnsi="Arial" w:cs="Arial"/>
          <w:b/>
          <w:color w:val="auto"/>
          <w:sz w:val="24"/>
          <w:szCs w:val="24"/>
        </w:rPr>
        <w:fldChar w:fldCharType="begin"/>
      </w:r>
      <w:r w:rsidRPr="006D7AC1" w:rsidR="00EF4599">
        <w:rPr>
          <w:rFonts w:ascii="Arial" w:hAnsi="Arial" w:cs="Arial"/>
          <w:b/>
          <w:color w:val="auto"/>
          <w:sz w:val="24"/>
          <w:szCs w:val="24"/>
        </w:rPr>
        <w:instrText xml:space="preserve"> XE "8.1.1</w:instrText>
      </w:r>
      <w:r w:rsidRPr="006D7AC1" w:rsidR="00EF4599">
        <w:rPr>
          <w:rFonts w:ascii="Arial" w:hAnsi="Arial" w:cs="Arial"/>
          <w:b/>
          <w:color w:val="auto"/>
          <w:sz w:val="24"/>
          <w:szCs w:val="24"/>
        </w:rPr>
        <w:tab/>
        <w:instrText xml:space="preserve">Precautions" </w:instrText>
      </w:r>
      <w:r w:rsidRPr="006D7AC1" w:rsidR="00EF4599">
        <w:rPr>
          <w:rFonts w:ascii="Arial" w:hAnsi="Arial" w:cs="Arial"/>
          <w:b/>
          <w:color w:val="auto"/>
          <w:sz w:val="24"/>
          <w:szCs w:val="24"/>
        </w:rPr>
        <w:fldChar w:fldCharType="end"/>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All new staff on arrival should have the emergency systems explained to them including the weekly fire alarm test.  </w:t>
      </w:r>
    </w:p>
    <w:p w:rsidRPr="006D7AC1" w:rsidR="00EF4599" w:rsidP="00F24538" w:rsidRDefault="00D51DB4">
      <w:pPr>
        <w:numPr>
          <w:ilvl w:val="0"/>
          <w:numId w:val="3"/>
        </w:numPr>
        <w:tabs>
          <w:tab w:val="left" w:pos="-720"/>
          <w:tab w:val="num" w:pos="426"/>
        </w:tabs>
        <w:suppressAutoHyphens/>
        <w:ind w:left="0" w:hanging="426"/>
        <w:jc w:val="both"/>
        <w:rPr>
          <w:sz w:val="24"/>
          <w:szCs w:val="24"/>
        </w:rPr>
      </w:pPr>
      <w:r w:rsidRPr="006D7AC1">
        <w:rPr>
          <w:sz w:val="24"/>
          <w:szCs w:val="24"/>
        </w:rPr>
        <w:t>O</w:t>
      </w:r>
      <w:r w:rsidRPr="006D7AC1" w:rsidR="00EF4599">
        <w:rPr>
          <w:sz w:val="24"/>
          <w:szCs w:val="24"/>
        </w:rPr>
        <w:t>vens</w:t>
      </w:r>
      <w:r w:rsidRPr="006D7AC1">
        <w:rPr>
          <w:sz w:val="24"/>
          <w:szCs w:val="24"/>
        </w:rPr>
        <w:t xml:space="preserve"> </w:t>
      </w:r>
      <w:r w:rsidRPr="006D7AC1" w:rsidR="00EF4599">
        <w:rPr>
          <w:sz w:val="24"/>
          <w:szCs w:val="24"/>
        </w:rPr>
        <w:t>and hot plates present particular risks and their location should be carefully considered with respect to heat distribution. They should not normally be left on but must be turned off at the mains out of working hours. Nothing must be placed on top of ovens, incubators, refrigerators or freezers as this may impede air flow outlets and cause overheating.</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Many solvents are highly flammable and can ignite or even explode under certain conditions. They must always be handled away from naked flames and high temperature apparatus and normally dispensed in fume cupboards. Direct sunlight should be avoided. Flammable substances must NEVER be heated over a naked flame.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Remember that water can cause fires via electrical short circuits. All apparatus employing continuous water flow should be plumbed in or must have tubing secured to taps and apparatus with adequate clips. Always ensure waste outlets are raised above the level of the bench or use a gauge so that the flow is visible and that it is not impeded. Tubing must be inspected regularly and replaced periodically.</w:t>
      </w:r>
    </w:p>
    <w:p w:rsidRPr="006D7AC1" w:rsidR="00EF4599" w:rsidP="002635DA" w:rsidRDefault="00EF4599">
      <w:pPr>
        <w:autoSpaceDE w:val="0"/>
        <w:autoSpaceDN w:val="0"/>
        <w:adjustRightInd w:val="0"/>
        <w:jc w:val="both"/>
        <w:rPr>
          <w:sz w:val="24"/>
          <w:szCs w:val="24"/>
        </w:rPr>
      </w:pPr>
    </w:p>
    <w:p w:rsidRPr="004D0920" w:rsidR="00EF4599" w:rsidP="00EC7F12" w:rsidRDefault="00257E40">
      <w:pPr>
        <w:pStyle w:val="Heading2"/>
        <w:ind w:left="851" w:hanging="851"/>
        <w:rPr>
          <w:rFonts w:ascii="Arial" w:hAnsi="Arial" w:eastAsia="Times New Roman" w:cs="Arial"/>
          <w:b/>
          <w:color w:val="auto"/>
          <w:sz w:val="24"/>
          <w:szCs w:val="24"/>
        </w:rPr>
      </w:pPr>
      <w:bookmarkStart w:name="_Toc41642291" w:id="69"/>
      <w:r w:rsidRPr="004D0920">
        <w:rPr>
          <w:rFonts w:ascii="Arial" w:hAnsi="Arial" w:cs="Arial"/>
          <w:b/>
          <w:color w:val="auto"/>
          <w:sz w:val="24"/>
          <w:szCs w:val="24"/>
        </w:rPr>
        <w:t>1</w:t>
      </w:r>
      <w:r w:rsidRPr="004D0920" w:rsidR="003563C0">
        <w:rPr>
          <w:rFonts w:ascii="Arial" w:hAnsi="Arial" w:cs="Arial"/>
          <w:b/>
          <w:color w:val="auto"/>
          <w:sz w:val="24"/>
          <w:szCs w:val="24"/>
        </w:rPr>
        <w:t>3</w:t>
      </w:r>
      <w:r w:rsidRPr="004D0920">
        <w:rPr>
          <w:rFonts w:ascii="Arial" w:hAnsi="Arial" w:cs="Arial"/>
          <w:b/>
          <w:color w:val="auto"/>
          <w:sz w:val="24"/>
          <w:szCs w:val="24"/>
        </w:rPr>
        <w:t>.1.2</w:t>
      </w:r>
      <w:r w:rsidR="00626A2F">
        <w:rPr>
          <w:rFonts w:ascii="Arial" w:hAnsi="Arial" w:cs="Arial"/>
          <w:b/>
          <w:color w:val="auto"/>
          <w:sz w:val="24"/>
          <w:szCs w:val="24"/>
        </w:rPr>
        <w:tab/>
      </w:r>
      <w:r w:rsidRPr="004D0920" w:rsidR="00EF4599">
        <w:rPr>
          <w:rFonts w:ascii="Arial" w:hAnsi="Arial" w:cs="Arial"/>
          <w:b/>
          <w:color w:val="auto"/>
          <w:sz w:val="24"/>
          <w:szCs w:val="24"/>
        </w:rPr>
        <w:t>In the Event of Fire</w:t>
      </w:r>
      <w:bookmarkEnd w:id="69"/>
      <w:r w:rsidRPr="004D0920" w:rsidR="00EF4599">
        <w:rPr>
          <w:rFonts w:ascii="Arial" w:hAnsi="Arial" w:eastAsia="Times New Roman" w:cs="Arial"/>
          <w:b/>
          <w:color w:val="auto"/>
          <w:sz w:val="24"/>
          <w:szCs w:val="24"/>
        </w:rPr>
        <w:fldChar w:fldCharType="begin"/>
      </w:r>
      <w:r w:rsidRPr="004D0920" w:rsidR="00EF4599">
        <w:rPr>
          <w:rFonts w:ascii="Arial" w:hAnsi="Arial" w:eastAsia="Times New Roman" w:cs="Arial"/>
          <w:b/>
          <w:color w:val="auto"/>
          <w:sz w:val="24"/>
          <w:szCs w:val="24"/>
        </w:rPr>
        <w:instrText xml:space="preserve"> XE "8.1.2</w:instrText>
      </w:r>
      <w:r w:rsidRPr="004D0920" w:rsidR="00EF4599">
        <w:rPr>
          <w:rFonts w:ascii="Arial" w:hAnsi="Arial" w:eastAsia="Times New Roman" w:cs="Arial"/>
          <w:b/>
          <w:color w:val="auto"/>
          <w:sz w:val="24"/>
          <w:szCs w:val="24"/>
        </w:rPr>
        <w:tab/>
        <w:instrText xml:space="preserve">In the Event of Fire" </w:instrText>
      </w:r>
      <w:r w:rsidRPr="004D0920" w:rsidR="00EF4599">
        <w:rPr>
          <w:rFonts w:ascii="Arial" w:hAnsi="Arial" w:eastAsia="Times New Roman" w:cs="Arial"/>
          <w:b/>
          <w:color w:val="auto"/>
          <w:sz w:val="24"/>
          <w:szCs w:val="24"/>
        </w:rPr>
        <w:fldChar w:fldCharType="end"/>
      </w:r>
    </w:p>
    <w:p w:rsidRPr="006D7AC1" w:rsidR="00EF4599" w:rsidP="002635DA" w:rsidRDefault="00EF4599">
      <w:pPr>
        <w:autoSpaceDE w:val="0"/>
        <w:autoSpaceDN w:val="0"/>
        <w:adjustRightInd w:val="0"/>
        <w:jc w:val="both"/>
        <w:rPr>
          <w:sz w:val="24"/>
          <w:szCs w:val="24"/>
        </w:rPr>
      </w:pPr>
      <w:r w:rsidRPr="006D7AC1">
        <w:rPr>
          <w:sz w:val="24"/>
          <w:szCs w:val="24"/>
        </w:rPr>
        <w:t>In the event of a fire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Alert those in the vicinity.</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Sound the alarm using the nearest alarm call point and evacuate the area as below.</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Dial 0909 to alert reception using the nearest phone without putting yourself at risk.</w:t>
      </w:r>
    </w:p>
    <w:p w:rsidRPr="006D7AC1" w:rsidR="00EF4599" w:rsidP="00F24538" w:rsidRDefault="4F46A4D3">
      <w:pPr>
        <w:numPr>
          <w:ilvl w:val="0"/>
          <w:numId w:val="3"/>
        </w:numPr>
        <w:tabs>
          <w:tab w:val="left" w:pos="-720"/>
          <w:tab w:val="num" w:pos="426"/>
        </w:tabs>
        <w:suppressAutoHyphens/>
        <w:ind w:left="0" w:hanging="426"/>
        <w:jc w:val="both"/>
        <w:rPr>
          <w:sz w:val="24"/>
          <w:szCs w:val="24"/>
        </w:rPr>
      </w:pPr>
      <w:r w:rsidRPr="006D7AC1">
        <w:rPr>
          <w:sz w:val="24"/>
          <w:szCs w:val="24"/>
        </w:rPr>
        <w:lastRenderedPageBreak/>
        <w:t>Leave the building immediately using the nearest safe fire exit route.</w:t>
      </w:r>
      <w:r w:rsidRPr="006D7AC1" w:rsidR="00990DED">
        <w:rPr>
          <w:sz w:val="24"/>
          <w:szCs w:val="24"/>
        </w:rPr>
        <w:t xml:space="preserve"> It may not be possible to adhere to social distancing when leaving the building, but one outside, social distancing should resume.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Report immediately to the assembly point. Do not stand immediately outside the building or fire exit once you have left the building.</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Never use lifts during a fire emergency, always use the fire corridors and staircases. You should always use the nearest fire exit to leave the building.</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Do follow all instructions from fire marshals, emergency officers or the emergency services.</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Do not re-enter the building until you have been advised that it is safe to do so by a member of the emergency team.</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Whenever you hear the fire alarm bell ring continuously in your area, you must leave by the nearest Fire Exit.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If possible switch off apparatus before leaving the area of the fire and close windows and doors to reduce fire spread.</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As far as is compatible with safety, make sure that all apparatus, including exhaust ventilation equipment, is shut down. </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Fire Marshals and deputies have been appointed for all areas of SGUL. During normal working hours, on the sounding of the Fire Alarm, the Fire Marshalls are responsible for checking their designated areas to ensure that no one has been left behind and that staff have closed doors and windows prior to their evacuation.</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Fire Marshals must quickly ascertain that the areas under their control have been evacuated and, where reasonable, that staff have left the rooms in a safe state. The Fire Marshall must then report to the senior official that the area under their control has been evacuated.</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People working out of hours will have registered with the security officer at reception and will report there in the event of a fire.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 xml:space="preserve">Fire drills will be held periodically. </w:t>
      </w:r>
    </w:p>
    <w:p w:rsidRPr="006D7AC1" w:rsidR="00EF4599" w:rsidP="002635DA" w:rsidRDefault="00EF4599">
      <w:pPr>
        <w:autoSpaceDE w:val="0"/>
        <w:autoSpaceDN w:val="0"/>
        <w:adjustRightInd w:val="0"/>
        <w:jc w:val="both"/>
        <w:rPr>
          <w:sz w:val="24"/>
          <w:szCs w:val="24"/>
        </w:rPr>
      </w:pPr>
    </w:p>
    <w:p w:rsidRPr="006D7AC1" w:rsidR="00EF4599" w:rsidP="004D0920" w:rsidRDefault="003563C0">
      <w:pPr>
        <w:pStyle w:val="Heading2"/>
        <w:ind w:left="851" w:hanging="851"/>
        <w:rPr>
          <w:rFonts w:ascii="Arial" w:hAnsi="Arial" w:cs="Arial"/>
          <w:b/>
          <w:color w:val="auto"/>
        </w:rPr>
      </w:pPr>
      <w:r w:rsidRPr="006D7AC1">
        <w:rPr>
          <w:rFonts w:ascii="Arial" w:hAnsi="Arial" w:cs="Arial"/>
          <w:b/>
          <w:color w:val="auto"/>
        </w:rPr>
        <w:t xml:space="preserve"> </w:t>
      </w:r>
      <w:bookmarkStart w:name="_Toc41642292" w:id="70"/>
      <w:r w:rsidR="00440D6B">
        <w:rPr>
          <w:rFonts w:ascii="Arial" w:hAnsi="Arial" w:cs="Arial"/>
          <w:b/>
          <w:color w:val="auto"/>
        </w:rPr>
        <w:t>13.1.3.</w:t>
      </w:r>
      <w:r w:rsidR="004D0920">
        <w:rPr>
          <w:rFonts w:ascii="Arial" w:hAnsi="Arial" w:cs="Arial"/>
          <w:b/>
          <w:color w:val="auto"/>
        </w:rPr>
        <w:tab/>
      </w:r>
      <w:r w:rsidRPr="006D7AC1" w:rsidR="00EF4599">
        <w:rPr>
          <w:rFonts w:ascii="Arial" w:hAnsi="Arial" w:cs="Arial"/>
          <w:b/>
          <w:color w:val="auto"/>
        </w:rPr>
        <w:t>Fire Exits</w:t>
      </w:r>
      <w:bookmarkEnd w:id="70"/>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z w:val="24"/>
          <w:szCs w:val="24"/>
        </w:rPr>
        <w:t>While it is always possible to access staircases in Jenner Wing, the staircase doors are locked overnight and re-entry is prevented for security reasons. Magnetic locks on the fire exit doors, which release only when the fire alarms are sounding could trap people on the staircase in non-emergency conditions. Doors on such staircases are labelled and should not be used out of normal working hours except in an emergency when the fire bells are sounding and the final Fire Exit door will thus be able to be opened. Should the original alarm not operate the exit door, an adjacent green break glass alarm provides an override.</w:t>
      </w:r>
    </w:p>
    <w:p w:rsidRPr="006D7AC1" w:rsidR="00EF4599" w:rsidP="002635DA" w:rsidRDefault="00EF4599">
      <w:pPr>
        <w:autoSpaceDE w:val="0"/>
        <w:autoSpaceDN w:val="0"/>
        <w:adjustRightInd w:val="0"/>
        <w:jc w:val="both"/>
        <w:rPr>
          <w:sz w:val="24"/>
          <w:szCs w:val="24"/>
        </w:rPr>
      </w:pPr>
    </w:p>
    <w:p w:rsidRPr="006D7AC1" w:rsidR="00EF4599" w:rsidP="00440D6B" w:rsidRDefault="00EF4599">
      <w:pPr>
        <w:pStyle w:val="Heading2"/>
        <w:numPr>
          <w:ilvl w:val="1"/>
          <w:numId w:val="8"/>
        </w:numPr>
        <w:ind w:left="851" w:hanging="851"/>
        <w:rPr>
          <w:rFonts w:ascii="Arial" w:hAnsi="Arial" w:cs="Arial"/>
          <w:b/>
          <w:color w:val="000000" w:themeColor="text1"/>
          <w:sz w:val="24"/>
          <w:szCs w:val="24"/>
        </w:rPr>
      </w:pPr>
      <w:bookmarkStart w:name="_Toc41642293" w:id="71"/>
      <w:r w:rsidRPr="006D7AC1">
        <w:rPr>
          <w:rFonts w:ascii="Arial" w:hAnsi="Arial" w:cs="Arial"/>
          <w:b/>
          <w:color w:val="000000" w:themeColor="text1"/>
          <w:sz w:val="24"/>
          <w:szCs w:val="24"/>
        </w:rPr>
        <w:t>First Aid</w:t>
      </w:r>
      <w:bookmarkEnd w:id="71"/>
      <w:r w:rsidRPr="006D7AC1">
        <w:rPr>
          <w:rFonts w:ascii="Arial" w:hAnsi="Arial" w:cs="Arial"/>
          <w:b/>
          <w:color w:val="000000" w:themeColor="text1"/>
          <w:sz w:val="24"/>
          <w:szCs w:val="24"/>
        </w:rPr>
        <w:fldChar w:fldCharType="begin"/>
      </w:r>
      <w:r w:rsidRPr="006D7AC1">
        <w:rPr>
          <w:rFonts w:ascii="Arial" w:hAnsi="Arial" w:cs="Arial"/>
          <w:b/>
          <w:color w:val="000000" w:themeColor="text1"/>
          <w:sz w:val="24"/>
          <w:szCs w:val="24"/>
        </w:rPr>
        <w:instrText xml:space="preserve"> XE "8.2</w:instrText>
      </w:r>
      <w:r w:rsidRPr="006D7AC1">
        <w:rPr>
          <w:rFonts w:ascii="Arial" w:hAnsi="Arial" w:cs="Arial"/>
          <w:b/>
          <w:color w:val="000000" w:themeColor="text1"/>
          <w:sz w:val="24"/>
          <w:szCs w:val="24"/>
        </w:rPr>
        <w:tab/>
        <w:instrText xml:space="preserve">First Aid" </w:instrText>
      </w:r>
      <w:r w:rsidRPr="006D7AC1">
        <w:rPr>
          <w:rFonts w:ascii="Arial" w:hAnsi="Arial" w:cs="Arial"/>
          <w:b/>
          <w:color w:val="000000" w:themeColor="text1"/>
          <w:sz w:val="24"/>
          <w:szCs w:val="24"/>
        </w:rPr>
        <w:fldChar w:fldCharType="end"/>
      </w:r>
    </w:p>
    <w:p w:rsidRPr="006D7AC1" w:rsidR="00EF4599" w:rsidP="002635DA" w:rsidRDefault="00EF4599">
      <w:pPr>
        <w:autoSpaceDE w:val="0"/>
        <w:autoSpaceDN w:val="0"/>
        <w:adjustRightInd w:val="0"/>
        <w:jc w:val="both"/>
        <w:rPr>
          <w:sz w:val="24"/>
          <w:szCs w:val="24"/>
        </w:rPr>
      </w:pPr>
      <w:r w:rsidRPr="006D7AC1">
        <w:rPr>
          <w:sz w:val="24"/>
          <w:szCs w:val="24"/>
        </w:rPr>
        <w:t xml:space="preserve">The provision of suitable facilities for rendering first aid is a requirement of the First Aid at Work Regulations (1981). </w:t>
      </w:r>
    </w:p>
    <w:p w:rsidRPr="006D7AC1" w:rsidR="00EF4599" w:rsidP="002635DA" w:rsidRDefault="00EF4599">
      <w:pPr>
        <w:autoSpaceDE w:val="0"/>
        <w:autoSpaceDN w:val="0"/>
        <w:adjustRightInd w:val="0"/>
        <w:jc w:val="both"/>
        <w:rPr>
          <w:sz w:val="24"/>
          <w:szCs w:val="24"/>
        </w:rPr>
      </w:pPr>
    </w:p>
    <w:p w:rsidRPr="006D7AC1" w:rsidR="00EF4599" w:rsidP="00440D6B" w:rsidRDefault="00EF4599">
      <w:pPr>
        <w:pStyle w:val="Heading2"/>
        <w:numPr>
          <w:ilvl w:val="2"/>
          <w:numId w:val="8"/>
        </w:numPr>
        <w:ind w:left="851" w:hanging="851"/>
        <w:rPr>
          <w:rFonts w:ascii="Arial" w:hAnsi="Arial" w:cs="Arial"/>
          <w:b/>
          <w:color w:val="000000" w:themeColor="text1"/>
        </w:rPr>
      </w:pPr>
      <w:bookmarkStart w:name="_Toc41642294" w:id="72"/>
      <w:r w:rsidRPr="006D7AC1">
        <w:rPr>
          <w:rFonts w:ascii="Arial" w:hAnsi="Arial" w:cs="Arial"/>
          <w:b/>
          <w:color w:val="000000" w:themeColor="text1"/>
        </w:rPr>
        <w:t>First Aiders</w:t>
      </w:r>
      <w:bookmarkEnd w:id="72"/>
    </w:p>
    <w:p w:rsidRPr="006D7AC1" w:rsidR="00EF4599" w:rsidP="002635DA" w:rsidRDefault="00EF4599">
      <w:pPr>
        <w:autoSpaceDE w:val="0"/>
        <w:autoSpaceDN w:val="0"/>
        <w:adjustRightInd w:val="0"/>
        <w:jc w:val="both"/>
        <w:rPr>
          <w:sz w:val="24"/>
          <w:szCs w:val="24"/>
        </w:rPr>
      </w:pPr>
      <w:r w:rsidRPr="006D7AC1">
        <w:rPr>
          <w:sz w:val="24"/>
          <w:szCs w:val="24"/>
        </w:rPr>
        <w:t xml:space="preserve">In addition to having the facilities of the Occupational Health Department and the Hospital Emergency Department, SGUL has a number of trained first aiders. In the event of an emergency where a first aider is required, dial 0909 and inform </w:t>
      </w:r>
      <w:r w:rsidR="00B83BAC">
        <w:rPr>
          <w:sz w:val="24"/>
          <w:szCs w:val="24"/>
        </w:rPr>
        <w:t>security</w:t>
      </w:r>
      <w:r w:rsidRPr="006D7AC1">
        <w:rPr>
          <w:sz w:val="24"/>
          <w:szCs w:val="24"/>
        </w:rPr>
        <w:t xml:space="preserve"> who will alert the duty first aiders. In other emergencies dial 999. </w:t>
      </w:r>
    </w:p>
    <w:p w:rsidRPr="006D7AC1" w:rsidR="00EF4599" w:rsidP="002635DA" w:rsidRDefault="00EF4599">
      <w:pPr>
        <w:autoSpaceDE w:val="0"/>
        <w:autoSpaceDN w:val="0"/>
        <w:adjustRightInd w:val="0"/>
        <w:jc w:val="both"/>
        <w:rPr>
          <w:sz w:val="24"/>
          <w:szCs w:val="24"/>
        </w:rPr>
      </w:pPr>
    </w:p>
    <w:p w:rsidRPr="006D7AC1" w:rsidR="00EF4599" w:rsidP="00440D6B" w:rsidRDefault="00EF4599">
      <w:pPr>
        <w:pStyle w:val="Heading2"/>
        <w:numPr>
          <w:ilvl w:val="2"/>
          <w:numId w:val="8"/>
        </w:numPr>
        <w:ind w:left="851" w:hanging="851"/>
        <w:rPr>
          <w:rFonts w:ascii="Arial" w:hAnsi="Arial" w:cs="Arial"/>
          <w:b/>
          <w:color w:val="000000" w:themeColor="text1"/>
        </w:rPr>
      </w:pPr>
      <w:bookmarkStart w:name="_Toc41642295" w:id="73"/>
      <w:r w:rsidRPr="006D7AC1">
        <w:rPr>
          <w:rFonts w:ascii="Arial" w:hAnsi="Arial" w:cs="Arial"/>
          <w:b/>
          <w:color w:val="000000" w:themeColor="text1"/>
        </w:rPr>
        <w:lastRenderedPageBreak/>
        <w:t>First Aid Kits</w:t>
      </w:r>
      <w:bookmarkEnd w:id="73"/>
    </w:p>
    <w:p w:rsidRPr="006D7AC1" w:rsidR="00EF4599" w:rsidP="002635DA" w:rsidRDefault="00EF4599">
      <w:pPr>
        <w:autoSpaceDE w:val="0"/>
        <w:autoSpaceDN w:val="0"/>
        <w:adjustRightInd w:val="0"/>
        <w:jc w:val="both"/>
        <w:rPr>
          <w:sz w:val="24"/>
          <w:szCs w:val="24"/>
        </w:rPr>
      </w:pPr>
      <w:r w:rsidRPr="006D7AC1">
        <w:rPr>
          <w:sz w:val="24"/>
          <w:szCs w:val="24"/>
        </w:rPr>
        <w:t>It is the responsibility of each group to ensure that any first aid kits are stocked as appropriate. Contact the SHE office for advice on contents and supplies</w:t>
      </w:r>
    </w:p>
    <w:p w:rsidRPr="006D7AC1" w:rsidR="00EF4599" w:rsidP="002635DA" w:rsidRDefault="00EF4599">
      <w:pPr>
        <w:autoSpaceDE w:val="0"/>
        <w:autoSpaceDN w:val="0"/>
        <w:adjustRightInd w:val="0"/>
        <w:jc w:val="both"/>
        <w:rPr>
          <w:sz w:val="24"/>
          <w:szCs w:val="24"/>
        </w:rPr>
      </w:pPr>
    </w:p>
    <w:p w:rsidRPr="006D7AC1" w:rsidR="00EF4599" w:rsidP="00440D6B" w:rsidRDefault="00EF4599">
      <w:pPr>
        <w:pStyle w:val="Heading2"/>
        <w:numPr>
          <w:ilvl w:val="2"/>
          <w:numId w:val="8"/>
        </w:numPr>
        <w:spacing w:before="0"/>
        <w:ind w:left="851" w:hanging="851"/>
        <w:rPr>
          <w:rFonts w:ascii="Arial" w:hAnsi="Arial" w:cs="Arial"/>
          <w:b/>
          <w:color w:val="auto"/>
          <w:sz w:val="24"/>
          <w:szCs w:val="24"/>
        </w:rPr>
      </w:pPr>
      <w:bookmarkStart w:name="_Toc41642296" w:id="74"/>
      <w:r w:rsidRPr="006D7AC1">
        <w:rPr>
          <w:rFonts w:ascii="Arial" w:hAnsi="Arial" w:cs="Arial"/>
          <w:b/>
          <w:color w:val="auto"/>
          <w:sz w:val="24"/>
          <w:szCs w:val="24"/>
        </w:rPr>
        <w:t>Eye-wash Facilities</w:t>
      </w:r>
      <w:bookmarkEnd w:id="74"/>
    </w:p>
    <w:p w:rsidRPr="006D7AC1" w:rsidR="00EF4599" w:rsidP="002635DA" w:rsidRDefault="00EF4599">
      <w:pPr>
        <w:autoSpaceDE w:val="0"/>
        <w:autoSpaceDN w:val="0"/>
        <w:adjustRightInd w:val="0"/>
        <w:jc w:val="both"/>
        <w:rPr>
          <w:sz w:val="24"/>
          <w:szCs w:val="24"/>
        </w:rPr>
      </w:pPr>
      <w:r w:rsidRPr="006D7AC1">
        <w:rPr>
          <w:sz w:val="24"/>
          <w:szCs w:val="24"/>
        </w:rPr>
        <w:t xml:space="preserve">Unless a supply of clean mains </w:t>
      </w:r>
      <w:proofErr w:type="gramStart"/>
      <w:r w:rsidRPr="006D7AC1">
        <w:rPr>
          <w:sz w:val="24"/>
          <w:szCs w:val="24"/>
        </w:rPr>
        <w:t>tap</w:t>
      </w:r>
      <w:proofErr w:type="gramEnd"/>
      <w:r w:rsidRPr="006D7AC1">
        <w:rPr>
          <w:sz w:val="24"/>
          <w:szCs w:val="24"/>
        </w:rPr>
        <w:t xml:space="preserve"> water and an uncontaminated sink are always available, eye-wash in sealed disposable containers must be provided in laboratory areas and must not be used again once opened. It is the responsibility of individuals in each laboratory to ensure that are within date.  </w:t>
      </w:r>
    </w:p>
    <w:p w:rsidRPr="006D7AC1" w:rsidR="00EF4599" w:rsidP="002635DA" w:rsidRDefault="00EF4599">
      <w:pPr>
        <w:autoSpaceDE w:val="0"/>
        <w:autoSpaceDN w:val="0"/>
        <w:adjustRightInd w:val="0"/>
        <w:jc w:val="both"/>
        <w:rPr>
          <w:sz w:val="24"/>
          <w:szCs w:val="24"/>
        </w:rPr>
      </w:pPr>
    </w:p>
    <w:p w:rsidRPr="006D7AC1" w:rsidR="00EF4599" w:rsidP="005A5DBD" w:rsidRDefault="0094212D">
      <w:pPr>
        <w:pStyle w:val="Heading2"/>
        <w:spacing w:before="0"/>
        <w:ind w:left="851" w:hanging="851"/>
        <w:rPr>
          <w:rFonts w:ascii="Arial" w:hAnsi="Arial" w:cs="Arial"/>
          <w:b/>
          <w:color w:val="auto"/>
          <w:sz w:val="24"/>
          <w:szCs w:val="24"/>
        </w:rPr>
      </w:pPr>
      <w:bookmarkStart w:name="_Toc41642297" w:id="75"/>
      <w:r w:rsidRPr="006D7AC1">
        <w:rPr>
          <w:rFonts w:ascii="Arial" w:hAnsi="Arial" w:cs="Arial"/>
          <w:b/>
          <w:color w:val="auto"/>
          <w:sz w:val="24"/>
          <w:szCs w:val="24"/>
        </w:rPr>
        <w:t>1</w:t>
      </w:r>
      <w:r w:rsidRPr="006D7AC1" w:rsidR="003563C0">
        <w:rPr>
          <w:rFonts w:ascii="Arial" w:hAnsi="Arial" w:cs="Arial"/>
          <w:b/>
          <w:color w:val="auto"/>
          <w:sz w:val="24"/>
          <w:szCs w:val="24"/>
        </w:rPr>
        <w:t>3</w:t>
      </w:r>
      <w:r w:rsidRPr="006D7AC1">
        <w:rPr>
          <w:rFonts w:ascii="Arial" w:hAnsi="Arial" w:cs="Arial"/>
          <w:b/>
          <w:color w:val="auto"/>
          <w:sz w:val="24"/>
          <w:szCs w:val="24"/>
        </w:rPr>
        <w:t>.2.4</w:t>
      </w:r>
      <w:r w:rsidR="00626A2F">
        <w:rPr>
          <w:rFonts w:ascii="Arial" w:hAnsi="Arial" w:cs="Arial"/>
          <w:b/>
          <w:color w:val="auto"/>
          <w:sz w:val="24"/>
          <w:szCs w:val="24"/>
        </w:rPr>
        <w:t>.</w:t>
      </w:r>
      <w:r w:rsidR="00626A2F">
        <w:rPr>
          <w:rFonts w:ascii="Arial" w:hAnsi="Arial" w:cs="Arial"/>
          <w:b/>
          <w:color w:val="auto"/>
          <w:sz w:val="24"/>
          <w:szCs w:val="24"/>
        </w:rPr>
        <w:tab/>
      </w:r>
      <w:r w:rsidRPr="006D7AC1" w:rsidR="00EF4599">
        <w:rPr>
          <w:rFonts w:ascii="Arial" w:hAnsi="Arial" w:cs="Arial"/>
          <w:b/>
          <w:color w:val="auto"/>
          <w:sz w:val="24"/>
          <w:szCs w:val="24"/>
        </w:rPr>
        <w:t>Emergency showers</w:t>
      </w:r>
      <w:bookmarkEnd w:id="75"/>
      <w:r w:rsidRPr="006D7AC1" w:rsidR="00EF4599">
        <w:rPr>
          <w:rFonts w:ascii="Arial" w:hAnsi="Arial" w:cs="Arial"/>
          <w:b/>
          <w:color w:val="auto"/>
          <w:sz w:val="24"/>
          <w:szCs w:val="24"/>
        </w:rPr>
        <w:t xml:space="preserve"> </w:t>
      </w:r>
    </w:p>
    <w:p w:rsidRPr="006D7AC1" w:rsidR="00EF4599" w:rsidP="002635DA" w:rsidRDefault="00EF4599">
      <w:pPr>
        <w:autoSpaceDE w:val="0"/>
        <w:autoSpaceDN w:val="0"/>
        <w:adjustRightInd w:val="0"/>
        <w:jc w:val="both"/>
        <w:rPr>
          <w:sz w:val="24"/>
          <w:szCs w:val="24"/>
        </w:rPr>
      </w:pPr>
      <w:r w:rsidRPr="006D7AC1">
        <w:rPr>
          <w:sz w:val="24"/>
          <w:szCs w:val="24"/>
        </w:rPr>
        <w:t xml:space="preserve">Are situated in washrooms throughout the building. </w:t>
      </w:r>
    </w:p>
    <w:p w:rsidRPr="006D7AC1" w:rsidR="00A177D1" w:rsidP="002635DA" w:rsidRDefault="00A177D1">
      <w:pPr>
        <w:pStyle w:val="Heading1"/>
        <w:spacing w:before="0"/>
        <w:jc w:val="both"/>
        <w:rPr>
          <w:rFonts w:ascii="Arial" w:hAnsi="Arial" w:cs="Arial"/>
          <w:b/>
          <w:color w:val="auto"/>
          <w:sz w:val="24"/>
          <w:szCs w:val="24"/>
        </w:rPr>
      </w:pPr>
    </w:p>
    <w:p w:rsidRPr="00440D6B" w:rsidR="00EF4599" w:rsidP="00440D6B" w:rsidRDefault="00EF4599">
      <w:pPr>
        <w:pStyle w:val="Heading1"/>
        <w:ind w:left="851" w:hanging="851"/>
        <w:rPr>
          <w:rFonts w:ascii="Arial" w:hAnsi="Arial" w:eastAsia="Times New Roman" w:cs="Arial"/>
          <w:b/>
          <w:color w:val="000000" w:themeColor="text1"/>
          <w:sz w:val="24"/>
          <w:szCs w:val="24"/>
        </w:rPr>
      </w:pPr>
      <w:r w:rsidRPr="00440D6B">
        <w:rPr>
          <w:rFonts w:ascii="Arial" w:hAnsi="Arial" w:cs="Arial"/>
          <w:b/>
          <w:color w:val="000000" w:themeColor="text1"/>
          <w:sz w:val="24"/>
          <w:szCs w:val="24"/>
        </w:rPr>
        <w:t xml:space="preserve"> </w:t>
      </w:r>
      <w:bookmarkStart w:name="_Toc41642298" w:id="76"/>
      <w:r w:rsidR="00440D6B">
        <w:rPr>
          <w:rFonts w:ascii="Arial" w:hAnsi="Arial" w:cs="Arial"/>
          <w:b/>
          <w:color w:val="000000" w:themeColor="text1"/>
          <w:sz w:val="24"/>
          <w:szCs w:val="24"/>
        </w:rPr>
        <w:t>13.3.</w:t>
      </w:r>
      <w:r w:rsidRPr="00440D6B">
        <w:rPr>
          <w:rFonts w:ascii="Arial" w:hAnsi="Arial" w:cs="Arial"/>
          <w:b/>
          <w:color w:val="000000" w:themeColor="text1"/>
          <w:sz w:val="24"/>
          <w:szCs w:val="24"/>
        </w:rPr>
        <w:tab/>
        <w:t>Accident reporting</w:t>
      </w:r>
      <w:bookmarkEnd w:id="76"/>
      <w:r w:rsidRPr="00440D6B">
        <w:rPr>
          <w:rFonts w:ascii="Arial" w:hAnsi="Arial" w:eastAsia="Times New Roman" w:cs="Arial"/>
          <w:b/>
          <w:color w:val="000000" w:themeColor="text1"/>
          <w:sz w:val="24"/>
          <w:szCs w:val="24"/>
        </w:rPr>
        <w:fldChar w:fldCharType="begin"/>
      </w:r>
      <w:r w:rsidRPr="00440D6B">
        <w:rPr>
          <w:rFonts w:ascii="Arial" w:hAnsi="Arial" w:eastAsia="Times New Roman" w:cs="Arial"/>
          <w:b/>
          <w:color w:val="000000" w:themeColor="text1"/>
          <w:sz w:val="24"/>
          <w:szCs w:val="24"/>
        </w:rPr>
        <w:instrText xml:space="preserve"> XE "9 </w:instrText>
      </w:r>
      <w:r w:rsidRPr="00440D6B">
        <w:rPr>
          <w:rFonts w:ascii="Arial" w:hAnsi="Arial" w:eastAsia="Times New Roman" w:cs="Arial"/>
          <w:b/>
          <w:color w:val="000000" w:themeColor="text1"/>
          <w:sz w:val="24"/>
          <w:szCs w:val="24"/>
        </w:rPr>
        <w:tab/>
        <w:instrText xml:space="preserve">Accident reporting" </w:instrText>
      </w:r>
      <w:r w:rsidRPr="00440D6B">
        <w:rPr>
          <w:rFonts w:ascii="Arial" w:hAnsi="Arial" w:eastAsia="Times New Roman" w:cs="Arial"/>
          <w:b/>
          <w:color w:val="000000" w:themeColor="text1"/>
          <w:sz w:val="24"/>
          <w:szCs w:val="24"/>
        </w:rPr>
        <w:fldChar w:fldCharType="end"/>
      </w:r>
    </w:p>
    <w:p w:rsidRPr="006D7AC1" w:rsidR="00EF4599" w:rsidP="00161C2F" w:rsidRDefault="00EF4599">
      <w:pPr>
        <w:tabs>
          <w:tab w:val="left" w:pos="-720"/>
        </w:tabs>
        <w:suppressAutoHyphens/>
        <w:jc w:val="both"/>
        <w:rPr>
          <w:spacing w:val="-3"/>
          <w:sz w:val="24"/>
          <w:szCs w:val="24"/>
        </w:rPr>
      </w:pPr>
      <w:r w:rsidRPr="006D7AC1">
        <w:rPr>
          <w:spacing w:val="-3"/>
          <w:sz w:val="24"/>
          <w:szCs w:val="24"/>
        </w:rPr>
        <w:t xml:space="preserve">If you are involved in </w:t>
      </w:r>
      <w:r w:rsidRPr="006D7AC1">
        <w:rPr>
          <w:b/>
          <w:spacing w:val="-3"/>
          <w:sz w:val="24"/>
          <w:szCs w:val="24"/>
        </w:rPr>
        <w:t xml:space="preserve">any </w:t>
      </w:r>
      <w:r w:rsidRPr="006D7AC1">
        <w:rPr>
          <w:spacing w:val="-3"/>
          <w:sz w:val="24"/>
          <w:szCs w:val="24"/>
        </w:rPr>
        <w:t xml:space="preserve">accident, have a "near miss" or incident; you </w:t>
      </w:r>
      <w:r w:rsidRPr="006D7AC1">
        <w:rPr>
          <w:b/>
          <w:spacing w:val="-3"/>
          <w:sz w:val="24"/>
          <w:szCs w:val="24"/>
          <w:u w:val="single"/>
        </w:rPr>
        <w:t>must</w:t>
      </w:r>
      <w:r w:rsidRPr="006D7AC1">
        <w:rPr>
          <w:spacing w:val="-3"/>
          <w:sz w:val="24"/>
          <w:szCs w:val="24"/>
        </w:rPr>
        <w:t xml:space="preserve"> fill out an Accident/Dangerous Occurrence form </w:t>
      </w:r>
      <w:r w:rsidRPr="006D7AC1" w:rsidR="00F71CD0">
        <w:rPr>
          <w:sz w:val="24"/>
          <w:szCs w:val="24"/>
        </w:rPr>
        <w:t>(</w:t>
      </w:r>
      <w:hyperlink w:history="1" r:id="rId21">
        <w:r w:rsidRPr="006D7AC1" w:rsidR="00F71CD0">
          <w:rPr>
            <w:rStyle w:val="Hyperlink"/>
            <w:sz w:val="24"/>
            <w:szCs w:val="24"/>
          </w:rPr>
          <w:t>click on this link</w:t>
        </w:r>
      </w:hyperlink>
      <w:r w:rsidRPr="006D7AC1" w:rsidR="00F71CD0">
        <w:rPr>
          <w:sz w:val="24"/>
          <w:szCs w:val="24"/>
        </w:rPr>
        <w:t xml:space="preserve"> to be taken to the appropriate page).</w:t>
      </w:r>
    </w:p>
    <w:p w:rsidRPr="006D7AC1" w:rsidR="00EF4599" w:rsidP="00F24538" w:rsidRDefault="00EF4599">
      <w:pPr>
        <w:numPr>
          <w:ilvl w:val="0"/>
          <w:numId w:val="3"/>
        </w:numPr>
        <w:tabs>
          <w:tab w:val="left" w:pos="-720"/>
          <w:tab w:val="num" w:pos="426"/>
        </w:tabs>
        <w:suppressAutoHyphens/>
        <w:ind w:left="0" w:hanging="426"/>
        <w:jc w:val="both"/>
        <w:rPr>
          <w:sz w:val="24"/>
          <w:szCs w:val="24"/>
        </w:rPr>
      </w:pPr>
      <w:r w:rsidRPr="006D7AC1">
        <w:rPr>
          <w:spacing w:val="-3"/>
          <w:sz w:val="24"/>
          <w:szCs w:val="24"/>
        </w:rPr>
        <w:t xml:space="preserve">Report all accidents and untoward incidents to </w:t>
      </w:r>
      <w:r w:rsidRPr="006D7AC1" w:rsidR="00567D8F">
        <w:rPr>
          <w:spacing w:val="-3"/>
          <w:sz w:val="24"/>
          <w:szCs w:val="24"/>
        </w:rPr>
        <w:t>a Safety Representative, the</w:t>
      </w:r>
      <w:r w:rsidRPr="006D7AC1">
        <w:rPr>
          <w:spacing w:val="-3"/>
          <w:sz w:val="24"/>
          <w:szCs w:val="24"/>
        </w:rPr>
        <w:t xml:space="preserve"> Safety Adviser</w:t>
      </w:r>
      <w:r w:rsidRPr="006D7AC1" w:rsidR="00567D8F">
        <w:rPr>
          <w:spacing w:val="-3"/>
          <w:sz w:val="24"/>
          <w:szCs w:val="24"/>
        </w:rPr>
        <w:t>s in the SHE office</w:t>
      </w:r>
      <w:r w:rsidRPr="006D7AC1">
        <w:rPr>
          <w:spacing w:val="-3"/>
          <w:sz w:val="24"/>
          <w:szCs w:val="24"/>
        </w:rPr>
        <w:t xml:space="preserve"> or Radiation Protection Supervisor as appropriate.</w:t>
      </w:r>
      <w:r w:rsidRPr="006D7AC1">
        <w:rPr>
          <w:sz w:val="24"/>
          <w:szCs w:val="24"/>
        </w:rPr>
        <w:t xml:space="preserve">  </w:t>
      </w:r>
    </w:p>
    <w:p w:rsidRPr="006D7AC1" w:rsidR="002635DA" w:rsidP="002635DA" w:rsidRDefault="002635DA">
      <w:pPr>
        <w:tabs>
          <w:tab w:val="left" w:pos="-720"/>
        </w:tabs>
        <w:suppressAutoHyphens/>
        <w:jc w:val="both"/>
        <w:rPr>
          <w:sz w:val="24"/>
          <w:szCs w:val="24"/>
        </w:rPr>
      </w:pPr>
    </w:p>
    <w:p w:rsidRPr="006D7AC1" w:rsidR="00EF4599" w:rsidP="00440D6B" w:rsidRDefault="00EF4599">
      <w:pPr>
        <w:pStyle w:val="Heading1"/>
        <w:numPr>
          <w:ilvl w:val="0"/>
          <w:numId w:val="8"/>
        </w:numPr>
        <w:spacing w:before="0"/>
        <w:ind w:left="851" w:hanging="851"/>
        <w:jc w:val="both"/>
        <w:rPr>
          <w:rFonts w:ascii="Arial" w:hAnsi="Arial" w:eastAsia="Times New Roman" w:cs="Arial"/>
          <w:b/>
          <w:color w:val="auto"/>
          <w:sz w:val="24"/>
          <w:szCs w:val="24"/>
        </w:rPr>
      </w:pPr>
      <w:bookmarkStart w:name="_Toc41642299" w:id="77"/>
      <w:r w:rsidRPr="006D7AC1">
        <w:rPr>
          <w:rFonts w:ascii="Arial" w:hAnsi="Arial" w:cs="Arial"/>
          <w:b/>
          <w:color w:val="auto"/>
          <w:sz w:val="24"/>
          <w:szCs w:val="24"/>
        </w:rPr>
        <w:t>Other Health and Safety Information and Where to Find It</w:t>
      </w:r>
      <w:bookmarkEnd w:id="77"/>
      <w:r w:rsidRPr="006D7AC1">
        <w:rPr>
          <w:rFonts w:ascii="Arial" w:hAnsi="Arial" w:eastAsia="Times New Roman" w:cs="Arial"/>
          <w:b/>
          <w:color w:val="auto"/>
          <w:sz w:val="24"/>
          <w:szCs w:val="24"/>
        </w:rPr>
        <w:fldChar w:fldCharType="begin"/>
      </w:r>
      <w:r w:rsidRPr="006D7AC1">
        <w:rPr>
          <w:rFonts w:ascii="Arial" w:hAnsi="Arial" w:eastAsia="Times New Roman" w:cs="Arial"/>
          <w:b/>
          <w:color w:val="auto"/>
          <w:sz w:val="24"/>
          <w:szCs w:val="24"/>
        </w:rPr>
        <w:instrText xml:space="preserve"> XE "Other Health and Safety Information and Where to Find It" </w:instrText>
      </w:r>
      <w:r w:rsidRPr="006D7AC1">
        <w:rPr>
          <w:rFonts w:ascii="Arial" w:hAnsi="Arial" w:eastAsia="Times New Roman" w:cs="Arial"/>
          <w:b/>
          <w:color w:val="auto"/>
          <w:sz w:val="24"/>
          <w:szCs w:val="24"/>
        </w:rPr>
        <w:fldChar w:fldCharType="end"/>
      </w:r>
    </w:p>
    <w:p w:rsidRPr="00981716" w:rsidR="00EF4599" w:rsidP="002635DA" w:rsidRDefault="00EF4599">
      <w:pPr>
        <w:jc w:val="both"/>
        <w:rPr>
          <w:b/>
          <w:sz w:val="24"/>
          <w:szCs w:val="24"/>
        </w:rPr>
      </w:pPr>
    </w:p>
    <w:p w:rsidRPr="00981716" w:rsidR="00EF4599" w:rsidP="00981716" w:rsidRDefault="00EF4599">
      <w:pPr>
        <w:tabs>
          <w:tab w:val="left" w:pos="2431"/>
          <w:tab w:val="left" w:pos="6861"/>
        </w:tabs>
        <w:rPr>
          <w:sz w:val="24"/>
          <w:szCs w:val="24"/>
        </w:rPr>
      </w:pPr>
      <w:r w:rsidRPr="00981716">
        <w:rPr>
          <w:sz w:val="24"/>
          <w:szCs w:val="24"/>
        </w:rPr>
        <w:t>Mrs Anne Harris</w:t>
      </w:r>
      <w:r w:rsidRPr="00981716">
        <w:rPr>
          <w:sz w:val="24"/>
          <w:szCs w:val="24"/>
        </w:rPr>
        <w:tab/>
        <w:t>Safety Health &amp; Environmental Manager</w:t>
      </w:r>
      <w:r w:rsidRPr="00981716">
        <w:rPr>
          <w:sz w:val="24"/>
          <w:szCs w:val="24"/>
        </w:rPr>
        <w:tab/>
      </w:r>
      <w:r w:rsidRPr="00981716" w:rsidR="000824BA">
        <w:rPr>
          <w:sz w:val="24"/>
          <w:szCs w:val="24"/>
        </w:rPr>
        <w:tab/>
      </w:r>
      <w:r w:rsidRPr="00981716" w:rsidR="000824BA">
        <w:rPr>
          <w:sz w:val="24"/>
          <w:szCs w:val="24"/>
        </w:rPr>
        <w:tab/>
      </w:r>
      <w:r w:rsidRPr="00981716">
        <w:rPr>
          <w:sz w:val="24"/>
          <w:szCs w:val="24"/>
        </w:rPr>
        <w:t>5166</w:t>
      </w:r>
    </w:p>
    <w:p w:rsidRPr="00981716" w:rsidR="00DF46FF" w:rsidP="00DF46FF" w:rsidRDefault="00DF46FF">
      <w:pPr>
        <w:rPr>
          <w:sz w:val="24"/>
          <w:szCs w:val="24"/>
        </w:rPr>
      </w:pP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r>
      <w:r w:rsidR="00981716">
        <w:rPr>
          <w:sz w:val="24"/>
          <w:szCs w:val="24"/>
        </w:rPr>
        <w:tab/>
      </w:r>
      <w:r w:rsidRPr="00981716">
        <w:rPr>
          <w:sz w:val="24"/>
          <w:szCs w:val="24"/>
        </w:rPr>
        <w:t>Mob: 07875567355</w:t>
      </w:r>
    </w:p>
    <w:p w:rsidRPr="00981716" w:rsidR="00EF4599" w:rsidP="002635DA" w:rsidRDefault="00CA6768">
      <w:pPr>
        <w:tabs>
          <w:tab w:val="left" w:pos="2431"/>
          <w:tab w:val="left" w:pos="6861"/>
        </w:tabs>
        <w:jc w:val="both"/>
        <w:rPr>
          <w:sz w:val="24"/>
          <w:szCs w:val="24"/>
        </w:rPr>
      </w:pPr>
      <w:hyperlink w:history="1" r:id="rId22"/>
      <w:proofErr w:type="spellStart"/>
      <w:r w:rsidRPr="00981716" w:rsidR="00EF4599">
        <w:rPr>
          <w:rStyle w:val="link-mailto"/>
          <w:sz w:val="24"/>
          <w:szCs w:val="24"/>
        </w:rPr>
        <w:t>Dr.</w:t>
      </w:r>
      <w:proofErr w:type="spellEnd"/>
      <w:r w:rsidRPr="00981716" w:rsidR="00EF4599">
        <w:rPr>
          <w:rStyle w:val="link-mailto"/>
          <w:sz w:val="24"/>
          <w:szCs w:val="24"/>
        </w:rPr>
        <w:t xml:space="preserve"> Colin Sandiford</w:t>
      </w:r>
      <w:r w:rsidRPr="00981716" w:rsidR="00EF4599">
        <w:rPr>
          <w:sz w:val="24"/>
          <w:szCs w:val="24"/>
        </w:rPr>
        <w:tab/>
        <w:t>Safety Co-ordinator</w:t>
      </w:r>
      <w:r w:rsidRPr="00981716" w:rsidR="00EF4599">
        <w:rPr>
          <w:sz w:val="24"/>
          <w:szCs w:val="24"/>
        </w:rPr>
        <w:tab/>
      </w:r>
      <w:r w:rsidRPr="00981716" w:rsidR="000824BA">
        <w:rPr>
          <w:sz w:val="24"/>
          <w:szCs w:val="24"/>
        </w:rPr>
        <w:tab/>
      </w:r>
      <w:r w:rsidRPr="00981716" w:rsidR="000824BA">
        <w:rPr>
          <w:sz w:val="24"/>
          <w:szCs w:val="24"/>
        </w:rPr>
        <w:tab/>
      </w:r>
      <w:r w:rsidRPr="00981716" w:rsidR="00EF4599">
        <w:rPr>
          <w:sz w:val="24"/>
          <w:szCs w:val="24"/>
        </w:rPr>
        <w:t>5365</w:t>
      </w:r>
    </w:p>
    <w:p w:rsidRPr="00981716" w:rsidR="00EF4599" w:rsidP="002635DA" w:rsidRDefault="00EF4599">
      <w:pPr>
        <w:tabs>
          <w:tab w:val="left" w:pos="2431"/>
          <w:tab w:val="left" w:pos="6861"/>
        </w:tabs>
        <w:jc w:val="both"/>
        <w:rPr>
          <w:sz w:val="24"/>
          <w:szCs w:val="24"/>
        </w:rPr>
      </w:pPr>
      <w:r w:rsidRPr="00981716">
        <w:rPr>
          <w:rStyle w:val="Hyperlink"/>
          <w:color w:val="auto"/>
          <w:sz w:val="24"/>
          <w:szCs w:val="24"/>
          <w:u w:val="none"/>
        </w:rPr>
        <w:t xml:space="preserve">Mrs </w:t>
      </w:r>
      <w:r w:rsidRPr="00981716">
        <w:rPr>
          <w:rStyle w:val="link-mailto"/>
          <w:sz w:val="24"/>
          <w:szCs w:val="24"/>
        </w:rPr>
        <w:t>Angela Peterkin</w:t>
      </w:r>
      <w:r w:rsidRPr="00981716">
        <w:rPr>
          <w:sz w:val="24"/>
          <w:szCs w:val="24"/>
        </w:rPr>
        <w:tab/>
        <w:t>Health and Safety Assistant</w:t>
      </w:r>
      <w:r w:rsidRPr="00981716">
        <w:rPr>
          <w:sz w:val="24"/>
          <w:szCs w:val="24"/>
        </w:rPr>
        <w:tab/>
      </w:r>
      <w:r w:rsidRPr="00981716" w:rsidR="000824BA">
        <w:rPr>
          <w:sz w:val="24"/>
          <w:szCs w:val="24"/>
        </w:rPr>
        <w:tab/>
      </w:r>
      <w:r w:rsidRPr="00981716" w:rsidR="000824BA">
        <w:rPr>
          <w:sz w:val="24"/>
          <w:szCs w:val="24"/>
        </w:rPr>
        <w:tab/>
      </w:r>
      <w:r w:rsidRPr="00981716">
        <w:rPr>
          <w:sz w:val="24"/>
          <w:szCs w:val="24"/>
        </w:rPr>
        <w:t>5765 </w:t>
      </w:r>
    </w:p>
    <w:p w:rsidRPr="00981716" w:rsidR="00EF4599" w:rsidP="002635DA" w:rsidRDefault="009E042F">
      <w:pPr>
        <w:tabs>
          <w:tab w:val="left" w:pos="2431"/>
          <w:tab w:val="left" w:pos="6861"/>
        </w:tabs>
        <w:jc w:val="both"/>
        <w:rPr>
          <w:sz w:val="24"/>
          <w:szCs w:val="24"/>
        </w:rPr>
      </w:pPr>
      <w:r w:rsidRPr="00981716">
        <w:rPr>
          <w:rStyle w:val="link-mailto"/>
          <w:sz w:val="24"/>
          <w:szCs w:val="24"/>
        </w:rPr>
        <w:t>SHE office</w:t>
      </w:r>
      <w:r w:rsidRPr="00981716" w:rsidR="00EF4599">
        <w:rPr>
          <w:rStyle w:val="link-mailto"/>
          <w:sz w:val="24"/>
          <w:szCs w:val="24"/>
        </w:rPr>
        <w:t xml:space="preserve"> </w:t>
      </w:r>
      <w:hyperlink w:history="1" r:id="rId23"/>
      <w:r w:rsidRPr="00981716" w:rsidR="00EF4599">
        <w:rPr>
          <w:rStyle w:val="link-mailto"/>
          <w:sz w:val="24"/>
          <w:szCs w:val="24"/>
        </w:rPr>
        <w:t xml:space="preserve"> </w:t>
      </w:r>
      <w:r w:rsidRPr="00981716" w:rsidR="00EF4599">
        <w:rPr>
          <w:sz w:val="24"/>
          <w:szCs w:val="24"/>
        </w:rPr>
        <w:tab/>
        <w:t>Radiation Protection Adviser</w:t>
      </w:r>
      <w:r w:rsidRPr="00981716" w:rsidR="00EF4599">
        <w:rPr>
          <w:sz w:val="24"/>
          <w:szCs w:val="24"/>
        </w:rPr>
        <w:tab/>
        <w:t xml:space="preserve"> </w:t>
      </w:r>
    </w:p>
    <w:p w:rsidRPr="00981716" w:rsidR="00EF4599" w:rsidP="002635DA" w:rsidRDefault="00EF4599">
      <w:pPr>
        <w:tabs>
          <w:tab w:val="left" w:pos="2431"/>
          <w:tab w:val="left" w:pos="6861"/>
        </w:tabs>
        <w:jc w:val="both"/>
        <w:rPr>
          <w:sz w:val="24"/>
          <w:szCs w:val="24"/>
        </w:rPr>
      </w:pPr>
      <w:r w:rsidRPr="00981716">
        <w:rPr>
          <w:sz w:val="24"/>
          <w:szCs w:val="24"/>
        </w:rPr>
        <w:tab/>
        <w:t xml:space="preserve">(Contact Health and Safety Office) </w:t>
      </w:r>
    </w:p>
    <w:p w:rsidRPr="00981716" w:rsidR="00EF4599" w:rsidP="002635DA" w:rsidRDefault="00EF4599">
      <w:pPr>
        <w:tabs>
          <w:tab w:val="left" w:pos="2431"/>
          <w:tab w:val="left" w:pos="6840"/>
        </w:tabs>
        <w:jc w:val="both"/>
        <w:rPr>
          <w:sz w:val="24"/>
          <w:szCs w:val="24"/>
        </w:rPr>
      </w:pPr>
      <w:r w:rsidRPr="00981716">
        <w:rPr>
          <w:rStyle w:val="Hyperlink"/>
          <w:color w:val="auto"/>
          <w:sz w:val="24"/>
          <w:szCs w:val="24"/>
          <w:u w:val="none"/>
        </w:rPr>
        <w:t>Dr. Ariel</w:t>
      </w:r>
      <w:r w:rsidRPr="00981716">
        <w:rPr>
          <w:rStyle w:val="link-mailto"/>
          <w:sz w:val="24"/>
          <w:szCs w:val="24"/>
        </w:rPr>
        <w:t xml:space="preserve"> Poliandri</w:t>
      </w:r>
      <w:r w:rsidRPr="00981716">
        <w:rPr>
          <w:sz w:val="24"/>
          <w:szCs w:val="24"/>
        </w:rPr>
        <w:tab/>
        <w:t>Genetic Modific</w:t>
      </w:r>
      <w:r w:rsidRPr="00981716" w:rsidR="000824BA">
        <w:rPr>
          <w:sz w:val="24"/>
          <w:szCs w:val="24"/>
        </w:rPr>
        <w:t>ation Biological Safety Officer</w:t>
      </w:r>
      <w:r w:rsidRPr="00981716" w:rsidR="000824BA">
        <w:rPr>
          <w:sz w:val="24"/>
          <w:szCs w:val="24"/>
        </w:rPr>
        <w:tab/>
      </w:r>
      <w:r w:rsidRPr="00981716">
        <w:rPr>
          <w:sz w:val="24"/>
          <w:szCs w:val="24"/>
        </w:rPr>
        <w:t>5791</w:t>
      </w:r>
    </w:p>
    <w:p w:rsidRPr="00981716" w:rsidR="00EF4599" w:rsidP="00981716" w:rsidRDefault="00981716">
      <w:pPr>
        <w:ind w:left="5760" w:firstLine="720"/>
        <w:jc w:val="both"/>
        <w:rPr>
          <w:sz w:val="24"/>
          <w:szCs w:val="24"/>
        </w:rPr>
      </w:pPr>
      <w:r>
        <w:rPr>
          <w:sz w:val="24"/>
          <w:szCs w:val="24"/>
        </w:rPr>
        <w:t>Mob: 07500665379</w:t>
      </w:r>
    </w:p>
    <w:p w:rsidRPr="00981716" w:rsidR="00DF46FF" w:rsidP="00DF46FF" w:rsidRDefault="00DF46FF">
      <w:pPr>
        <w:tabs>
          <w:tab w:val="left" w:pos="2410"/>
        </w:tabs>
        <w:jc w:val="both"/>
        <w:rPr>
          <w:sz w:val="24"/>
          <w:szCs w:val="24"/>
        </w:rPr>
      </w:pPr>
      <w:r w:rsidRPr="00981716">
        <w:rPr>
          <w:sz w:val="24"/>
          <w:szCs w:val="24"/>
        </w:rPr>
        <w:t>Dr. Penny Lympany</w:t>
      </w:r>
      <w:r w:rsidRPr="00981716">
        <w:rPr>
          <w:sz w:val="24"/>
          <w:szCs w:val="24"/>
        </w:rPr>
        <w:tab/>
        <w:t>Jenner Senior Laboratory Manager</w:t>
      </w:r>
      <w:r w:rsidRPr="00981716">
        <w:rPr>
          <w:sz w:val="24"/>
          <w:szCs w:val="24"/>
        </w:rPr>
        <w:tab/>
      </w:r>
      <w:r w:rsidRPr="00981716">
        <w:rPr>
          <w:sz w:val="24"/>
          <w:szCs w:val="24"/>
        </w:rPr>
        <w:tab/>
      </w:r>
      <w:r w:rsidRPr="00981716">
        <w:rPr>
          <w:sz w:val="24"/>
          <w:szCs w:val="24"/>
        </w:rPr>
        <w:tab/>
        <w:t>1603</w:t>
      </w:r>
    </w:p>
    <w:p w:rsidRPr="00981716" w:rsidR="00DF46FF" w:rsidP="00DF46FF" w:rsidRDefault="00DF46FF">
      <w:pPr>
        <w:tabs>
          <w:tab w:val="left" w:pos="2410"/>
        </w:tabs>
        <w:jc w:val="both"/>
        <w:rPr>
          <w:sz w:val="24"/>
          <w:szCs w:val="24"/>
        </w:rPr>
      </w:pP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r>
      <w:r w:rsidRPr="00981716">
        <w:rPr>
          <w:sz w:val="24"/>
          <w:szCs w:val="24"/>
        </w:rPr>
        <w:tab/>
        <w:t>Mob: 07818</w:t>
      </w:r>
      <w:r w:rsidRPr="00981716" w:rsidR="00981716">
        <w:rPr>
          <w:sz w:val="24"/>
          <w:szCs w:val="24"/>
        </w:rPr>
        <w:t>466430</w:t>
      </w:r>
    </w:p>
    <w:p w:rsidR="007B7C36" w:rsidP="00DF46FF" w:rsidRDefault="007B7C36">
      <w:pPr>
        <w:tabs>
          <w:tab w:val="left" w:pos="2410"/>
        </w:tabs>
        <w:jc w:val="both"/>
        <w:rPr>
          <w:sz w:val="24"/>
          <w:szCs w:val="24"/>
        </w:rPr>
      </w:pPr>
    </w:p>
    <w:p w:rsidRPr="006D7AC1" w:rsidR="00EF4599" w:rsidP="002635DA" w:rsidRDefault="00EF4599">
      <w:pPr>
        <w:jc w:val="both"/>
        <w:rPr>
          <w:sz w:val="24"/>
          <w:szCs w:val="24"/>
        </w:rPr>
      </w:pPr>
      <w:r w:rsidRPr="006D7AC1">
        <w:rPr>
          <w:sz w:val="24"/>
          <w:szCs w:val="24"/>
        </w:rPr>
        <w:t>The SGUL safety web site has many useful pages including guidance, forms, p</w:t>
      </w:r>
      <w:r w:rsidRPr="006D7AC1" w:rsidR="00231DA2">
        <w:rPr>
          <w:sz w:val="24"/>
          <w:szCs w:val="24"/>
        </w:rPr>
        <w:t xml:space="preserve">olicies and codes of practise. </w:t>
      </w:r>
      <w:r w:rsidRPr="006D7AC1">
        <w:rPr>
          <w:sz w:val="24"/>
          <w:szCs w:val="24"/>
        </w:rPr>
        <w:t xml:space="preserve">The web address for this site </w:t>
      </w:r>
      <w:r w:rsidRPr="006D7AC1" w:rsidR="00700170">
        <w:rPr>
          <w:sz w:val="24"/>
          <w:szCs w:val="24"/>
        </w:rPr>
        <w:t>can be found by following this</w:t>
      </w:r>
      <w:hyperlink w:history="1" r:id="rId24">
        <w:r w:rsidRPr="006D7AC1" w:rsidR="00700170">
          <w:rPr>
            <w:rStyle w:val="Hyperlink"/>
            <w:sz w:val="24"/>
            <w:szCs w:val="24"/>
          </w:rPr>
          <w:t xml:space="preserve"> link</w:t>
        </w:r>
      </w:hyperlink>
      <w:r w:rsidRPr="006D7AC1" w:rsidR="00700170">
        <w:rPr>
          <w:sz w:val="24"/>
          <w:szCs w:val="24"/>
        </w:rPr>
        <w:t>.</w:t>
      </w:r>
    </w:p>
    <w:p w:rsidRPr="006D7AC1" w:rsidR="00700170" w:rsidP="002635DA" w:rsidRDefault="00700170">
      <w:pPr>
        <w:jc w:val="both"/>
        <w:rPr>
          <w:sz w:val="24"/>
          <w:szCs w:val="24"/>
        </w:rPr>
      </w:pPr>
    </w:p>
    <w:p w:rsidRPr="006D7AC1" w:rsidR="00EF4599" w:rsidP="002635DA" w:rsidRDefault="00EF4599">
      <w:pPr>
        <w:jc w:val="both"/>
        <w:rPr>
          <w:b/>
          <w:i/>
          <w:sz w:val="24"/>
          <w:szCs w:val="24"/>
        </w:rPr>
      </w:pPr>
      <w:r w:rsidRPr="006D7AC1">
        <w:rPr>
          <w:b/>
          <w:i/>
          <w:sz w:val="24"/>
          <w:szCs w:val="24"/>
        </w:rPr>
        <w:t>Other Safety Links</w:t>
      </w:r>
    </w:p>
    <w:p w:rsidRPr="006D7AC1" w:rsidR="00EF4599" w:rsidP="002635DA" w:rsidRDefault="00EF4599">
      <w:pPr>
        <w:jc w:val="both"/>
        <w:rPr>
          <w:sz w:val="24"/>
          <w:szCs w:val="24"/>
        </w:rPr>
      </w:pPr>
    </w:p>
    <w:p w:rsidRPr="006D7AC1" w:rsidR="00EF4599" w:rsidP="002635DA" w:rsidRDefault="00EF4599">
      <w:pPr>
        <w:jc w:val="both"/>
        <w:rPr>
          <w:sz w:val="24"/>
          <w:szCs w:val="24"/>
        </w:rPr>
      </w:pPr>
      <w:r w:rsidRPr="006D7AC1">
        <w:rPr>
          <w:sz w:val="24"/>
          <w:szCs w:val="24"/>
        </w:rPr>
        <w:t xml:space="preserve">HSE Home Page </w:t>
      </w:r>
    </w:p>
    <w:p w:rsidRPr="006D7AC1" w:rsidR="00EF4599" w:rsidP="002635DA" w:rsidRDefault="00EF4599">
      <w:pPr>
        <w:jc w:val="both"/>
        <w:rPr>
          <w:sz w:val="24"/>
          <w:szCs w:val="24"/>
        </w:rPr>
      </w:pPr>
      <w:r w:rsidRPr="006D7AC1">
        <w:rPr>
          <w:sz w:val="24"/>
          <w:szCs w:val="24"/>
        </w:rPr>
        <w:tab/>
      </w:r>
      <w:hyperlink w:history="1" r:id="rId25">
        <w:r w:rsidRPr="006D7AC1">
          <w:rPr>
            <w:rStyle w:val="Hyperlink"/>
            <w:sz w:val="24"/>
            <w:szCs w:val="24"/>
          </w:rPr>
          <w:t>http://www.hse.gov.uk</w:t>
        </w:r>
      </w:hyperlink>
    </w:p>
    <w:p w:rsidRPr="006D7AC1" w:rsidR="00EF4599" w:rsidP="002635DA" w:rsidRDefault="00EF4599">
      <w:pPr>
        <w:jc w:val="both"/>
        <w:rPr>
          <w:sz w:val="24"/>
          <w:szCs w:val="24"/>
        </w:rPr>
      </w:pPr>
    </w:p>
    <w:p w:rsidRPr="006D7AC1" w:rsidR="00EF4599" w:rsidP="002635DA" w:rsidRDefault="00EF4599">
      <w:pPr>
        <w:jc w:val="both"/>
        <w:rPr>
          <w:sz w:val="24"/>
          <w:szCs w:val="24"/>
        </w:rPr>
      </w:pPr>
      <w:r w:rsidRPr="006D7AC1">
        <w:rPr>
          <w:sz w:val="24"/>
          <w:szCs w:val="24"/>
        </w:rPr>
        <w:t>European Agency for Safety and Health at Work</w:t>
      </w:r>
    </w:p>
    <w:p w:rsidRPr="006D7AC1" w:rsidR="00EF4599" w:rsidP="002635DA" w:rsidRDefault="00EF4599">
      <w:pPr>
        <w:jc w:val="both"/>
        <w:rPr>
          <w:sz w:val="24"/>
          <w:szCs w:val="24"/>
        </w:rPr>
      </w:pPr>
      <w:r w:rsidRPr="006D7AC1">
        <w:rPr>
          <w:sz w:val="24"/>
          <w:szCs w:val="24"/>
        </w:rPr>
        <w:tab/>
      </w:r>
      <w:hyperlink w:history="1" r:id="rId26">
        <w:r w:rsidRPr="006D7AC1">
          <w:rPr>
            <w:rStyle w:val="Hyperlink"/>
            <w:sz w:val="24"/>
            <w:szCs w:val="24"/>
          </w:rPr>
          <w:t>https://osha.europa.eu/</w:t>
        </w:r>
      </w:hyperlink>
    </w:p>
    <w:p w:rsidRPr="006D7AC1" w:rsidR="00EF4599" w:rsidP="002635DA" w:rsidRDefault="00EF4599">
      <w:pPr>
        <w:jc w:val="both"/>
        <w:rPr>
          <w:sz w:val="24"/>
          <w:szCs w:val="24"/>
        </w:rPr>
      </w:pPr>
    </w:p>
    <w:sectPr w:rsidRPr="006D7AC1" w:rsidR="00EF4599" w:rsidSect="00D20050">
      <w:footerReference w:type="default" r:id="rId27"/>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3BFFD" w16cex:dateUtc="2020-05-22T16:06:26.11Z"/>
  <w16cex:commentExtensible w16cex:durableId="7E30AD93" w16cex:dateUtc="2020-05-22T16:16:50.991Z"/>
  <w16cex:commentExtensible w16cex:durableId="27B3D20D" w16cex:dateUtc="2020-05-22T16:18:59.044Z"/>
  <w16cex:commentExtensible w16cex:durableId="23AAEB17" w16cex:dateUtc="2020-05-22T16:23:34.4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68" w:rsidRDefault="00CA6768" w:rsidP="00D20050">
      <w:r>
        <w:separator/>
      </w:r>
    </w:p>
  </w:endnote>
  <w:endnote w:type="continuationSeparator" w:id="0">
    <w:p w:rsidR="00CA6768" w:rsidRDefault="00CA6768" w:rsidP="00D2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3" w:rsidRDefault="00091843">
    <w:pPr>
      <w:pStyle w:val="Footer"/>
      <w:jc w:val="right"/>
    </w:pPr>
  </w:p>
  <w:p w:rsidR="00091843" w:rsidRDefault="00091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548900"/>
      <w:docPartObj>
        <w:docPartGallery w:val="Page Numbers (Bottom of Page)"/>
        <w:docPartUnique/>
      </w:docPartObj>
    </w:sdtPr>
    <w:sdtEndPr>
      <w:rPr>
        <w:noProof/>
      </w:rPr>
    </w:sdtEndPr>
    <w:sdtContent>
      <w:p w:rsidR="00091843" w:rsidRDefault="00091843">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091843" w:rsidRDefault="0009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68" w:rsidRDefault="00CA6768" w:rsidP="00D20050">
      <w:r>
        <w:separator/>
      </w:r>
    </w:p>
  </w:footnote>
  <w:footnote w:type="continuationSeparator" w:id="0">
    <w:p w:rsidR="00CA6768" w:rsidRDefault="00CA6768" w:rsidP="00D2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843" w:rsidRDefault="00091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8679C"/>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563EA"/>
    <w:multiLevelType w:val="hybridMultilevel"/>
    <w:tmpl w:val="F12E0E7C"/>
    <w:lvl w:ilvl="0" w:tplc="374E0386">
      <w:start w:val="1"/>
      <w:numFmt w:val="bullet"/>
      <w:lvlText w:val=""/>
      <w:lvlJc w:val="left"/>
      <w:pPr>
        <w:tabs>
          <w:tab w:val="num" w:pos="2424"/>
        </w:tabs>
        <w:ind w:left="2424" w:hanging="360"/>
      </w:pPr>
      <w:rPr>
        <w:rFonts w:ascii="Symbol" w:hAnsi="Symbol" w:hint="default"/>
        <w:color w:val="auto"/>
      </w:rPr>
    </w:lvl>
    <w:lvl w:ilvl="1" w:tplc="04090003" w:tentative="1">
      <w:start w:val="1"/>
      <w:numFmt w:val="bullet"/>
      <w:lvlText w:val="o"/>
      <w:lvlJc w:val="left"/>
      <w:pPr>
        <w:tabs>
          <w:tab w:val="num" w:pos="3144"/>
        </w:tabs>
        <w:ind w:left="3144" w:hanging="360"/>
      </w:pPr>
      <w:rPr>
        <w:rFonts w:ascii="Courier New" w:hAnsi="Courier New" w:cs="Courier New" w:hint="default"/>
      </w:rPr>
    </w:lvl>
    <w:lvl w:ilvl="2" w:tplc="04090005" w:tentative="1">
      <w:start w:val="1"/>
      <w:numFmt w:val="bullet"/>
      <w:lvlText w:val=""/>
      <w:lvlJc w:val="left"/>
      <w:pPr>
        <w:tabs>
          <w:tab w:val="num" w:pos="3864"/>
        </w:tabs>
        <w:ind w:left="3864" w:hanging="360"/>
      </w:pPr>
      <w:rPr>
        <w:rFonts w:ascii="Wingdings" w:hAnsi="Wingdings" w:hint="default"/>
      </w:rPr>
    </w:lvl>
    <w:lvl w:ilvl="3" w:tplc="04090001" w:tentative="1">
      <w:start w:val="1"/>
      <w:numFmt w:val="bullet"/>
      <w:lvlText w:val=""/>
      <w:lvlJc w:val="left"/>
      <w:pPr>
        <w:tabs>
          <w:tab w:val="num" w:pos="4584"/>
        </w:tabs>
        <w:ind w:left="4584" w:hanging="360"/>
      </w:pPr>
      <w:rPr>
        <w:rFonts w:ascii="Symbol" w:hAnsi="Symbol" w:hint="default"/>
      </w:rPr>
    </w:lvl>
    <w:lvl w:ilvl="4" w:tplc="04090003" w:tentative="1">
      <w:start w:val="1"/>
      <w:numFmt w:val="bullet"/>
      <w:lvlText w:val="o"/>
      <w:lvlJc w:val="left"/>
      <w:pPr>
        <w:tabs>
          <w:tab w:val="num" w:pos="5304"/>
        </w:tabs>
        <w:ind w:left="5304" w:hanging="360"/>
      </w:pPr>
      <w:rPr>
        <w:rFonts w:ascii="Courier New" w:hAnsi="Courier New" w:cs="Courier New" w:hint="default"/>
      </w:rPr>
    </w:lvl>
    <w:lvl w:ilvl="5" w:tplc="04090005" w:tentative="1">
      <w:start w:val="1"/>
      <w:numFmt w:val="bullet"/>
      <w:lvlText w:val=""/>
      <w:lvlJc w:val="left"/>
      <w:pPr>
        <w:tabs>
          <w:tab w:val="num" w:pos="6024"/>
        </w:tabs>
        <w:ind w:left="6024" w:hanging="360"/>
      </w:pPr>
      <w:rPr>
        <w:rFonts w:ascii="Wingdings" w:hAnsi="Wingdings" w:hint="default"/>
      </w:rPr>
    </w:lvl>
    <w:lvl w:ilvl="6" w:tplc="04090001" w:tentative="1">
      <w:start w:val="1"/>
      <w:numFmt w:val="bullet"/>
      <w:lvlText w:val=""/>
      <w:lvlJc w:val="left"/>
      <w:pPr>
        <w:tabs>
          <w:tab w:val="num" w:pos="6744"/>
        </w:tabs>
        <w:ind w:left="6744" w:hanging="360"/>
      </w:pPr>
      <w:rPr>
        <w:rFonts w:ascii="Symbol" w:hAnsi="Symbol" w:hint="default"/>
      </w:rPr>
    </w:lvl>
    <w:lvl w:ilvl="7" w:tplc="04090003" w:tentative="1">
      <w:start w:val="1"/>
      <w:numFmt w:val="bullet"/>
      <w:lvlText w:val="o"/>
      <w:lvlJc w:val="left"/>
      <w:pPr>
        <w:tabs>
          <w:tab w:val="num" w:pos="7464"/>
        </w:tabs>
        <w:ind w:left="7464" w:hanging="360"/>
      </w:pPr>
      <w:rPr>
        <w:rFonts w:ascii="Courier New" w:hAnsi="Courier New" w:cs="Courier New" w:hint="default"/>
      </w:rPr>
    </w:lvl>
    <w:lvl w:ilvl="8" w:tplc="04090005" w:tentative="1">
      <w:start w:val="1"/>
      <w:numFmt w:val="bullet"/>
      <w:lvlText w:val=""/>
      <w:lvlJc w:val="left"/>
      <w:pPr>
        <w:tabs>
          <w:tab w:val="num" w:pos="8184"/>
        </w:tabs>
        <w:ind w:left="8184" w:hanging="360"/>
      </w:pPr>
      <w:rPr>
        <w:rFonts w:ascii="Wingdings" w:hAnsi="Wingdings" w:hint="default"/>
      </w:rPr>
    </w:lvl>
  </w:abstractNum>
  <w:abstractNum w:abstractNumId="3" w15:restartNumberingAfterBreak="0">
    <w:nsid w:val="08C635A5"/>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463E1B"/>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487AE1"/>
    <w:multiLevelType w:val="hybridMultilevel"/>
    <w:tmpl w:val="72B652FC"/>
    <w:lvl w:ilvl="0" w:tplc="E35CF0B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A72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80AD4"/>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C85C96"/>
    <w:multiLevelType w:val="hybridMultilevel"/>
    <w:tmpl w:val="67E2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32FCF"/>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6100E1"/>
    <w:multiLevelType w:val="hybridMultilevel"/>
    <w:tmpl w:val="AB80F354"/>
    <w:lvl w:ilvl="0" w:tplc="0220FE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F4B05"/>
    <w:multiLevelType w:val="multilevel"/>
    <w:tmpl w:val="90A0AF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2A0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141F05"/>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8C1989"/>
    <w:multiLevelType w:val="hybridMultilevel"/>
    <w:tmpl w:val="8D662AD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D7D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81277E"/>
    <w:multiLevelType w:val="hybridMultilevel"/>
    <w:tmpl w:val="3CB20758"/>
    <w:lvl w:ilvl="0" w:tplc="213C5C96">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324320"/>
    <w:multiLevelType w:val="multilevel"/>
    <w:tmpl w:val="D08C0A4C"/>
    <w:lvl w:ilvl="0">
      <w:start w:val="12"/>
      <w:numFmt w:val="decimal"/>
      <w:lvlText w:val="%1"/>
      <w:lvlJc w:val="left"/>
      <w:pPr>
        <w:ind w:left="600" w:hanging="600"/>
      </w:pPr>
      <w:rPr>
        <w:rFonts w:hint="default"/>
      </w:rPr>
    </w:lvl>
    <w:lvl w:ilvl="1">
      <w:start w:val="2"/>
      <w:numFmt w:val="decimal"/>
      <w:lvlText w:val="%1.%2"/>
      <w:lvlJc w:val="left"/>
      <w:pPr>
        <w:ind w:left="930" w:hanging="60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15:restartNumberingAfterBreak="0">
    <w:nsid w:val="2D8C0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E628E"/>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2101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F42ED4"/>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6BB5C3C"/>
    <w:multiLevelType w:val="hybridMultilevel"/>
    <w:tmpl w:val="66D21D70"/>
    <w:lvl w:ilvl="0" w:tplc="374E0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D1E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6C2F0A"/>
    <w:multiLevelType w:val="hybridMultilevel"/>
    <w:tmpl w:val="907A37EE"/>
    <w:lvl w:ilvl="0" w:tplc="374E038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D4BA8"/>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8564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C82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217958"/>
    <w:multiLevelType w:val="multilevel"/>
    <w:tmpl w:val="8BB62F50"/>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0A840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0744F1"/>
    <w:multiLevelType w:val="hybridMultilevel"/>
    <w:tmpl w:val="5D2CEA9E"/>
    <w:lvl w:ilvl="0" w:tplc="374E03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F50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1F38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C10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113E0B"/>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545D0E"/>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17E18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2364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35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2D3B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C035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5F7C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765B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5B3280"/>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BDE67ED"/>
    <w:multiLevelType w:val="multilevel"/>
    <w:tmpl w:val="81A62346"/>
    <w:lvl w:ilvl="0">
      <w:start w:val="1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1581EED"/>
    <w:multiLevelType w:val="hybridMultilevel"/>
    <w:tmpl w:val="6652E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2F01EF6"/>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4D026A2"/>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5662E74"/>
    <w:multiLevelType w:val="multilevel"/>
    <w:tmpl w:val="B3A66910"/>
    <w:lvl w:ilvl="0">
      <w:start w:val="13"/>
      <w:numFmt w:val="decimal"/>
      <w:lvlText w:val="%1."/>
      <w:lvlJc w:val="left"/>
      <w:pPr>
        <w:ind w:left="730" w:hanging="730"/>
      </w:pPr>
      <w:rPr>
        <w:rFonts w:hint="default"/>
      </w:rPr>
    </w:lvl>
    <w:lvl w:ilvl="1">
      <w:start w:val="2"/>
      <w:numFmt w:val="decimal"/>
      <w:lvlText w:val="%1.%2."/>
      <w:lvlJc w:val="left"/>
      <w:pPr>
        <w:ind w:left="1420" w:hanging="730"/>
      </w:pPr>
      <w:rPr>
        <w:rFonts w:hint="default"/>
      </w:rPr>
    </w:lvl>
    <w:lvl w:ilvl="2">
      <w:start w:val="1"/>
      <w:numFmt w:val="decimal"/>
      <w:lvlText w:val="%1.%2.%3."/>
      <w:lvlJc w:val="left"/>
      <w:pPr>
        <w:ind w:left="2110" w:hanging="73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49" w15:restartNumberingAfterBreak="0">
    <w:nsid w:val="773340C6"/>
    <w:multiLevelType w:val="multilevel"/>
    <w:tmpl w:val="01E60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4"/>
  </w:num>
  <w:num w:numId="3">
    <w:abstractNumId w:val="2"/>
  </w:num>
  <w:num w:numId="4">
    <w:abstractNumId w:val="30"/>
  </w:num>
  <w:num w:numId="5">
    <w:abstractNumId w:val="10"/>
  </w:num>
  <w:num w:numId="6">
    <w:abstractNumId w:val="39"/>
  </w:num>
  <w:num w:numId="7">
    <w:abstractNumId w:val="22"/>
  </w:num>
  <w:num w:numId="8">
    <w:abstractNumId w:val="29"/>
  </w:num>
  <w:num w:numId="9">
    <w:abstractNumId w:val="42"/>
  </w:num>
  <w:num w:numId="10">
    <w:abstractNumId w:val="15"/>
  </w:num>
  <w:num w:numId="11">
    <w:abstractNumId w:val="31"/>
  </w:num>
  <w:num w:numId="12">
    <w:abstractNumId w:val="18"/>
  </w:num>
  <w:num w:numId="13">
    <w:abstractNumId w:val="12"/>
  </w:num>
  <w:num w:numId="14">
    <w:abstractNumId w:val="0"/>
  </w:num>
  <w:num w:numId="15">
    <w:abstractNumId w:val="32"/>
  </w:num>
  <w:num w:numId="16">
    <w:abstractNumId w:val="6"/>
  </w:num>
  <w:num w:numId="17">
    <w:abstractNumId w:val="38"/>
  </w:num>
  <w:num w:numId="18">
    <w:abstractNumId w:val="23"/>
  </w:num>
  <w:num w:numId="19">
    <w:abstractNumId w:val="47"/>
  </w:num>
  <w:num w:numId="20">
    <w:abstractNumId w:val="34"/>
  </w:num>
  <w:num w:numId="21">
    <w:abstractNumId w:val="3"/>
  </w:num>
  <w:num w:numId="22">
    <w:abstractNumId w:val="19"/>
  </w:num>
  <w:num w:numId="23">
    <w:abstractNumId w:val="25"/>
  </w:num>
  <w:num w:numId="24">
    <w:abstractNumId w:val="46"/>
  </w:num>
  <w:num w:numId="25">
    <w:abstractNumId w:val="1"/>
  </w:num>
  <w:num w:numId="26">
    <w:abstractNumId w:val="35"/>
  </w:num>
  <w:num w:numId="27">
    <w:abstractNumId w:val="43"/>
  </w:num>
  <w:num w:numId="28">
    <w:abstractNumId w:val="41"/>
  </w:num>
  <w:num w:numId="29">
    <w:abstractNumId w:val="37"/>
  </w:num>
  <w:num w:numId="30">
    <w:abstractNumId w:val="20"/>
  </w:num>
  <w:num w:numId="31">
    <w:abstractNumId w:val="40"/>
  </w:num>
  <w:num w:numId="32">
    <w:abstractNumId w:val="26"/>
  </w:num>
  <w:num w:numId="33">
    <w:abstractNumId w:val="36"/>
  </w:num>
  <w:num w:numId="34">
    <w:abstractNumId w:val="27"/>
  </w:num>
  <w:num w:numId="35">
    <w:abstractNumId w:val="13"/>
  </w:num>
  <w:num w:numId="36">
    <w:abstractNumId w:val="49"/>
  </w:num>
  <w:num w:numId="37">
    <w:abstractNumId w:val="33"/>
  </w:num>
  <w:num w:numId="38">
    <w:abstractNumId w:val="21"/>
  </w:num>
  <w:num w:numId="39">
    <w:abstractNumId w:val="7"/>
  </w:num>
  <w:num w:numId="40">
    <w:abstractNumId w:val="17"/>
  </w:num>
  <w:num w:numId="41">
    <w:abstractNumId w:val="28"/>
  </w:num>
  <w:num w:numId="42">
    <w:abstractNumId w:val="9"/>
  </w:num>
  <w:num w:numId="43">
    <w:abstractNumId w:val="4"/>
  </w:num>
  <w:num w:numId="44">
    <w:abstractNumId w:val="8"/>
  </w:num>
  <w:num w:numId="45">
    <w:abstractNumId w:val="11"/>
  </w:num>
  <w:num w:numId="46">
    <w:abstractNumId w:val="5"/>
  </w:num>
  <w:num w:numId="47">
    <w:abstractNumId w:val="16"/>
  </w:num>
  <w:num w:numId="48">
    <w:abstractNumId w:val="45"/>
  </w:num>
  <w:num w:numId="49">
    <w:abstractNumId w:val="44"/>
  </w:num>
  <w:num w:numId="50">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50"/>
    <w:rsid w:val="00016BA1"/>
    <w:rsid w:val="00047924"/>
    <w:rsid w:val="0006723C"/>
    <w:rsid w:val="000824BA"/>
    <w:rsid w:val="0008772D"/>
    <w:rsid w:val="000902DF"/>
    <w:rsid w:val="00091843"/>
    <w:rsid w:val="00096AED"/>
    <w:rsid w:val="000B0C11"/>
    <w:rsid w:val="000D3234"/>
    <w:rsid w:val="000D3706"/>
    <w:rsid w:val="000F55E8"/>
    <w:rsid w:val="0011259A"/>
    <w:rsid w:val="00123622"/>
    <w:rsid w:val="00123788"/>
    <w:rsid w:val="00132786"/>
    <w:rsid w:val="00133E4F"/>
    <w:rsid w:val="00141CAC"/>
    <w:rsid w:val="00161C2F"/>
    <w:rsid w:val="001818D6"/>
    <w:rsid w:val="00190BA4"/>
    <w:rsid w:val="001A5E5F"/>
    <w:rsid w:val="001B0B24"/>
    <w:rsid w:val="001B0DA8"/>
    <w:rsid w:val="001B7772"/>
    <w:rsid w:val="0020390C"/>
    <w:rsid w:val="00211372"/>
    <w:rsid w:val="00214E0F"/>
    <w:rsid w:val="002263C8"/>
    <w:rsid w:val="00226448"/>
    <w:rsid w:val="00231DA2"/>
    <w:rsid w:val="0023422C"/>
    <w:rsid w:val="00240514"/>
    <w:rsid w:val="00257E40"/>
    <w:rsid w:val="002635DA"/>
    <w:rsid w:val="00264239"/>
    <w:rsid w:val="00266BC5"/>
    <w:rsid w:val="00267509"/>
    <w:rsid w:val="00277161"/>
    <w:rsid w:val="0028220E"/>
    <w:rsid w:val="00284F68"/>
    <w:rsid w:val="00292FF4"/>
    <w:rsid w:val="002A45F3"/>
    <w:rsid w:val="002A68AF"/>
    <w:rsid w:val="002A695B"/>
    <w:rsid w:val="00317EFC"/>
    <w:rsid w:val="00322D59"/>
    <w:rsid w:val="00325C0F"/>
    <w:rsid w:val="0033142D"/>
    <w:rsid w:val="003542AC"/>
    <w:rsid w:val="003563C0"/>
    <w:rsid w:val="00356A86"/>
    <w:rsid w:val="00386A1F"/>
    <w:rsid w:val="00395F99"/>
    <w:rsid w:val="003A3F45"/>
    <w:rsid w:val="003B5879"/>
    <w:rsid w:val="003C52A7"/>
    <w:rsid w:val="003C57FB"/>
    <w:rsid w:val="003D54C2"/>
    <w:rsid w:val="003D65E2"/>
    <w:rsid w:val="003E208F"/>
    <w:rsid w:val="003E7A4A"/>
    <w:rsid w:val="004017CF"/>
    <w:rsid w:val="0040483C"/>
    <w:rsid w:val="0041169A"/>
    <w:rsid w:val="00426907"/>
    <w:rsid w:val="00440480"/>
    <w:rsid w:val="00440D6B"/>
    <w:rsid w:val="00441DCB"/>
    <w:rsid w:val="00441E91"/>
    <w:rsid w:val="0046786E"/>
    <w:rsid w:val="00483AE3"/>
    <w:rsid w:val="00493354"/>
    <w:rsid w:val="004A059E"/>
    <w:rsid w:val="004A0B4F"/>
    <w:rsid w:val="004A2477"/>
    <w:rsid w:val="004D0920"/>
    <w:rsid w:val="004D37AD"/>
    <w:rsid w:val="004E2605"/>
    <w:rsid w:val="004E42D6"/>
    <w:rsid w:val="00537B25"/>
    <w:rsid w:val="00540783"/>
    <w:rsid w:val="00553532"/>
    <w:rsid w:val="005614BA"/>
    <w:rsid w:val="00565BB8"/>
    <w:rsid w:val="00567D8F"/>
    <w:rsid w:val="0057199B"/>
    <w:rsid w:val="00590DA9"/>
    <w:rsid w:val="005A5DBD"/>
    <w:rsid w:val="005B579A"/>
    <w:rsid w:val="005C1E87"/>
    <w:rsid w:val="005E47BC"/>
    <w:rsid w:val="00615D26"/>
    <w:rsid w:val="00622CD6"/>
    <w:rsid w:val="00626A2F"/>
    <w:rsid w:val="0063566C"/>
    <w:rsid w:val="006419E2"/>
    <w:rsid w:val="006517CC"/>
    <w:rsid w:val="00652DFE"/>
    <w:rsid w:val="00661029"/>
    <w:rsid w:val="0066217F"/>
    <w:rsid w:val="00676914"/>
    <w:rsid w:val="00681552"/>
    <w:rsid w:val="00690769"/>
    <w:rsid w:val="006A47AB"/>
    <w:rsid w:val="006B12E7"/>
    <w:rsid w:val="006D036A"/>
    <w:rsid w:val="006D3444"/>
    <w:rsid w:val="006D7AC1"/>
    <w:rsid w:val="006E0386"/>
    <w:rsid w:val="006E191E"/>
    <w:rsid w:val="006E36FB"/>
    <w:rsid w:val="006F55F9"/>
    <w:rsid w:val="006F57DF"/>
    <w:rsid w:val="00700170"/>
    <w:rsid w:val="0070116F"/>
    <w:rsid w:val="0070738F"/>
    <w:rsid w:val="00707BC5"/>
    <w:rsid w:val="00717DEB"/>
    <w:rsid w:val="00725FE7"/>
    <w:rsid w:val="00740CD7"/>
    <w:rsid w:val="007419DC"/>
    <w:rsid w:val="0074782D"/>
    <w:rsid w:val="0075588F"/>
    <w:rsid w:val="00766439"/>
    <w:rsid w:val="007763EB"/>
    <w:rsid w:val="007778FA"/>
    <w:rsid w:val="007802C4"/>
    <w:rsid w:val="0079046E"/>
    <w:rsid w:val="00797B78"/>
    <w:rsid w:val="007A3251"/>
    <w:rsid w:val="007A5BBA"/>
    <w:rsid w:val="007B7C36"/>
    <w:rsid w:val="007C3DB3"/>
    <w:rsid w:val="007C427F"/>
    <w:rsid w:val="007E29D8"/>
    <w:rsid w:val="007E3146"/>
    <w:rsid w:val="007F3633"/>
    <w:rsid w:val="00821150"/>
    <w:rsid w:val="00822A45"/>
    <w:rsid w:val="00845AEF"/>
    <w:rsid w:val="00854C3E"/>
    <w:rsid w:val="00855EE0"/>
    <w:rsid w:val="00861898"/>
    <w:rsid w:val="008628A7"/>
    <w:rsid w:val="00871B35"/>
    <w:rsid w:val="00874A99"/>
    <w:rsid w:val="0087627F"/>
    <w:rsid w:val="00880A19"/>
    <w:rsid w:val="008B335D"/>
    <w:rsid w:val="008B5982"/>
    <w:rsid w:val="008D6D91"/>
    <w:rsid w:val="008D7A99"/>
    <w:rsid w:val="008E36B5"/>
    <w:rsid w:val="008E5711"/>
    <w:rsid w:val="008E6E76"/>
    <w:rsid w:val="009100EB"/>
    <w:rsid w:val="009169A8"/>
    <w:rsid w:val="00925BBD"/>
    <w:rsid w:val="009360D0"/>
    <w:rsid w:val="00937A03"/>
    <w:rsid w:val="0094212D"/>
    <w:rsid w:val="00944227"/>
    <w:rsid w:val="00963884"/>
    <w:rsid w:val="009670D3"/>
    <w:rsid w:val="00970DCF"/>
    <w:rsid w:val="00981716"/>
    <w:rsid w:val="00990DED"/>
    <w:rsid w:val="009B636D"/>
    <w:rsid w:val="009E042F"/>
    <w:rsid w:val="009E1E1C"/>
    <w:rsid w:val="009F68C7"/>
    <w:rsid w:val="00A04214"/>
    <w:rsid w:val="00A050E3"/>
    <w:rsid w:val="00A177D1"/>
    <w:rsid w:val="00A17C46"/>
    <w:rsid w:val="00A37F91"/>
    <w:rsid w:val="00A453EF"/>
    <w:rsid w:val="00A46E57"/>
    <w:rsid w:val="00A47C6A"/>
    <w:rsid w:val="00A512F2"/>
    <w:rsid w:val="00A51BB6"/>
    <w:rsid w:val="00A55304"/>
    <w:rsid w:val="00A57044"/>
    <w:rsid w:val="00A6130B"/>
    <w:rsid w:val="00A82488"/>
    <w:rsid w:val="00A8613C"/>
    <w:rsid w:val="00A86D77"/>
    <w:rsid w:val="00A906CB"/>
    <w:rsid w:val="00A97FA6"/>
    <w:rsid w:val="00AC565F"/>
    <w:rsid w:val="00AE04E4"/>
    <w:rsid w:val="00AE32D1"/>
    <w:rsid w:val="00AF12E8"/>
    <w:rsid w:val="00B019BD"/>
    <w:rsid w:val="00B06160"/>
    <w:rsid w:val="00B23EFD"/>
    <w:rsid w:val="00B331D6"/>
    <w:rsid w:val="00B36911"/>
    <w:rsid w:val="00B44AE7"/>
    <w:rsid w:val="00B54BDD"/>
    <w:rsid w:val="00B61EC9"/>
    <w:rsid w:val="00B63620"/>
    <w:rsid w:val="00B67179"/>
    <w:rsid w:val="00B70E6A"/>
    <w:rsid w:val="00B72C14"/>
    <w:rsid w:val="00B774FF"/>
    <w:rsid w:val="00B83166"/>
    <w:rsid w:val="00B83BAC"/>
    <w:rsid w:val="00B95B4B"/>
    <w:rsid w:val="00BB1045"/>
    <w:rsid w:val="00BC0D0B"/>
    <w:rsid w:val="00BC4E80"/>
    <w:rsid w:val="00BC7EF0"/>
    <w:rsid w:val="00BE137C"/>
    <w:rsid w:val="00BE2D21"/>
    <w:rsid w:val="00BE4EDB"/>
    <w:rsid w:val="00BF2888"/>
    <w:rsid w:val="00BF6A24"/>
    <w:rsid w:val="00C26ECE"/>
    <w:rsid w:val="00C3220D"/>
    <w:rsid w:val="00C34FB6"/>
    <w:rsid w:val="00C35ED3"/>
    <w:rsid w:val="00C36385"/>
    <w:rsid w:val="00C55417"/>
    <w:rsid w:val="00C65FB3"/>
    <w:rsid w:val="00C710E9"/>
    <w:rsid w:val="00C7338F"/>
    <w:rsid w:val="00C86012"/>
    <w:rsid w:val="00C95DEF"/>
    <w:rsid w:val="00C96768"/>
    <w:rsid w:val="00CA3072"/>
    <w:rsid w:val="00CA5D31"/>
    <w:rsid w:val="00CA6768"/>
    <w:rsid w:val="00CA7F3F"/>
    <w:rsid w:val="00CB6F35"/>
    <w:rsid w:val="00CC4876"/>
    <w:rsid w:val="00CD225B"/>
    <w:rsid w:val="00CE0A55"/>
    <w:rsid w:val="00D14A35"/>
    <w:rsid w:val="00D20050"/>
    <w:rsid w:val="00D26592"/>
    <w:rsid w:val="00D37F53"/>
    <w:rsid w:val="00D51DB4"/>
    <w:rsid w:val="00D53AA4"/>
    <w:rsid w:val="00D57A01"/>
    <w:rsid w:val="00D657AB"/>
    <w:rsid w:val="00D84E50"/>
    <w:rsid w:val="00D97748"/>
    <w:rsid w:val="00DA0C5E"/>
    <w:rsid w:val="00DB2F8D"/>
    <w:rsid w:val="00DC29D1"/>
    <w:rsid w:val="00DD6B98"/>
    <w:rsid w:val="00DF46FF"/>
    <w:rsid w:val="00E0308F"/>
    <w:rsid w:val="00E16B6B"/>
    <w:rsid w:val="00E1772C"/>
    <w:rsid w:val="00E241D7"/>
    <w:rsid w:val="00E33C12"/>
    <w:rsid w:val="00E4192B"/>
    <w:rsid w:val="00E42BEE"/>
    <w:rsid w:val="00E65007"/>
    <w:rsid w:val="00E821AD"/>
    <w:rsid w:val="00E87059"/>
    <w:rsid w:val="00EC5835"/>
    <w:rsid w:val="00EC70A6"/>
    <w:rsid w:val="00EC7F12"/>
    <w:rsid w:val="00EE6465"/>
    <w:rsid w:val="00EF1BF9"/>
    <w:rsid w:val="00EF4599"/>
    <w:rsid w:val="00F13098"/>
    <w:rsid w:val="00F15784"/>
    <w:rsid w:val="00F210E7"/>
    <w:rsid w:val="00F24538"/>
    <w:rsid w:val="00F45916"/>
    <w:rsid w:val="00F56EFA"/>
    <w:rsid w:val="00F71CD0"/>
    <w:rsid w:val="00F72643"/>
    <w:rsid w:val="00F74B87"/>
    <w:rsid w:val="00F751F8"/>
    <w:rsid w:val="00F966CD"/>
    <w:rsid w:val="00FA0641"/>
    <w:rsid w:val="00FA5304"/>
    <w:rsid w:val="00FA5FE3"/>
    <w:rsid w:val="00FC037F"/>
    <w:rsid w:val="00FC40B2"/>
    <w:rsid w:val="00FE31F3"/>
    <w:rsid w:val="2552A92C"/>
    <w:rsid w:val="4F46A4D3"/>
    <w:rsid w:val="6896F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06EB"/>
  <w15:chartTrackingRefBased/>
  <w15:docId w15:val="{BB66DD09-ADCF-4085-9D1E-FD89B9B9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050"/>
    <w:pPr>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2771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6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1B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57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4212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4212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212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F4599"/>
    <w:pPr>
      <w:spacing w:before="240" w:after="60"/>
      <w:outlineLvl w:val="7"/>
    </w:pPr>
    <w:rPr>
      <w:rFonts w:ascii="Times New Roman" w:hAnsi="Times New Roman" w:cs="Times New Roman"/>
      <w:i/>
      <w:iCs/>
      <w:sz w:val="24"/>
      <w:szCs w:val="24"/>
      <w:lang w:eastAsia="en-GB"/>
    </w:rPr>
  </w:style>
  <w:style w:type="paragraph" w:styleId="Heading9">
    <w:name w:val="heading 9"/>
    <w:basedOn w:val="Normal"/>
    <w:next w:val="Normal"/>
    <w:link w:val="Heading9Char"/>
    <w:uiPriority w:val="9"/>
    <w:semiHidden/>
    <w:unhideWhenUsed/>
    <w:qFormat/>
    <w:rsid w:val="009421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0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050"/>
    <w:pPr>
      <w:tabs>
        <w:tab w:val="center" w:pos="4513"/>
        <w:tab w:val="right" w:pos="9026"/>
      </w:tabs>
    </w:pPr>
  </w:style>
  <w:style w:type="character" w:customStyle="1" w:styleId="HeaderChar">
    <w:name w:val="Header Char"/>
    <w:basedOn w:val="DefaultParagraphFont"/>
    <w:link w:val="Header"/>
    <w:uiPriority w:val="99"/>
    <w:rsid w:val="00D20050"/>
    <w:rPr>
      <w:rFonts w:ascii="Arial" w:eastAsia="Times New Roman" w:hAnsi="Arial" w:cs="Arial"/>
    </w:rPr>
  </w:style>
  <w:style w:type="paragraph" w:styleId="Footer">
    <w:name w:val="footer"/>
    <w:basedOn w:val="Normal"/>
    <w:link w:val="FooterChar"/>
    <w:uiPriority w:val="99"/>
    <w:unhideWhenUsed/>
    <w:rsid w:val="00D20050"/>
    <w:pPr>
      <w:tabs>
        <w:tab w:val="center" w:pos="4513"/>
        <w:tab w:val="right" w:pos="9026"/>
      </w:tabs>
    </w:pPr>
  </w:style>
  <w:style w:type="character" w:customStyle="1" w:styleId="FooterChar">
    <w:name w:val="Footer Char"/>
    <w:basedOn w:val="DefaultParagraphFont"/>
    <w:link w:val="Footer"/>
    <w:uiPriority w:val="99"/>
    <w:rsid w:val="00D20050"/>
    <w:rPr>
      <w:rFonts w:ascii="Arial" w:eastAsia="Times New Roman" w:hAnsi="Arial" w:cs="Arial"/>
    </w:rPr>
  </w:style>
  <w:style w:type="character" w:styleId="Hyperlink">
    <w:name w:val="Hyperlink"/>
    <w:basedOn w:val="DefaultParagraphFont"/>
    <w:uiPriority w:val="99"/>
    <w:rsid w:val="00E65007"/>
    <w:rPr>
      <w:color w:val="0000FF"/>
      <w:u w:val="single"/>
    </w:rPr>
  </w:style>
  <w:style w:type="paragraph" w:styleId="NormalWeb">
    <w:name w:val="Normal (Web)"/>
    <w:basedOn w:val="Normal"/>
    <w:rsid w:val="00E65007"/>
    <w:pPr>
      <w:spacing w:before="100" w:beforeAutospacing="1" w:after="100" w:afterAutospacing="1" w:line="276" w:lineRule="atLeast"/>
      <w:textAlignment w:val="top"/>
    </w:pPr>
    <w:rPr>
      <w:rFonts w:ascii="Verdana" w:hAnsi="Verdana" w:cs="Times New Roman"/>
      <w:sz w:val="24"/>
      <w:szCs w:val="24"/>
      <w:lang w:eastAsia="en-GB"/>
    </w:rPr>
  </w:style>
  <w:style w:type="character" w:customStyle="1" w:styleId="Heading1Char">
    <w:name w:val="Heading 1 Char"/>
    <w:basedOn w:val="DefaultParagraphFont"/>
    <w:link w:val="Heading1"/>
    <w:uiPriority w:val="9"/>
    <w:rsid w:val="002771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7161"/>
    <w:pPr>
      <w:spacing w:line="259" w:lineRule="auto"/>
      <w:outlineLvl w:val="9"/>
    </w:pPr>
    <w:rPr>
      <w:lang w:val="en-US"/>
    </w:rPr>
  </w:style>
  <w:style w:type="paragraph" w:styleId="TOC2">
    <w:name w:val="toc 2"/>
    <w:basedOn w:val="Normal"/>
    <w:next w:val="Normal"/>
    <w:autoRedefine/>
    <w:uiPriority w:val="39"/>
    <w:unhideWhenUsed/>
    <w:rsid w:val="00132786"/>
    <w:pPr>
      <w:tabs>
        <w:tab w:val="left" w:pos="880"/>
        <w:tab w:val="right" w:leader="dot" w:pos="9016"/>
      </w:tabs>
      <w:ind w:left="221"/>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277161"/>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277161"/>
    <w:pPr>
      <w:spacing w:after="100" w:line="259" w:lineRule="auto"/>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6769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1B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83166"/>
    <w:pPr>
      <w:ind w:left="720"/>
      <w:contextualSpacing/>
    </w:pPr>
  </w:style>
  <w:style w:type="paragraph" w:styleId="Title">
    <w:name w:val="Title"/>
    <w:basedOn w:val="Normal"/>
    <w:link w:val="TitleChar"/>
    <w:qFormat/>
    <w:rsid w:val="00EF4599"/>
    <w:pPr>
      <w:ind w:firstLine="720"/>
      <w:jc w:val="center"/>
    </w:pPr>
    <w:rPr>
      <w:b/>
      <w:bCs/>
      <w:sz w:val="20"/>
      <w:szCs w:val="20"/>
    </w:rPr>
  </w:style>
  <w:style w:type="character" w:customStyle="1" w:styleId="TitleChar">
    <w:name w:val="Title Char"/>
    <w:basedOn w:val="DefaultParagraphFont"/>
    <w:link w:val="Title"/>
    <w:rsid w:val="00EF4599"/>
    <w:rPr>
      <w:rFonts w:ascii="Arial" w:eastAsia="Times New Roman" w:hAnsi="Arial" w:cs="Arial"/>
      <w:b/>
      <w:bCs/>
      <w:sz w:val="20"/>
      <w:szCs w:val="20"/>
    </w:rPr>
  </w:style>
  <w:style w:type="character" w:customStyle="1" w:styleId="highlightedsearchterm">
    <w:name w:val="highlightedsearchterm"/>
    <w:basedOn w:val="DefaultParagraphFont"/>
    <w:rsid w:val="00EF4599"/>
  </w:style>
  <w:style w:type="paragraph" w:styleId="BlockText">
    <w:name w:val="Block Text"/>
    <w:basedOn w:val="Normal"/>
    <w:rsid w:val="00EF4599"/>
    <w:pPr>
      <w:ind w:left="720" w:right="-784"/>
      <w:jc w:val="both"/>
    </w:pPr>
    <w:rPr>
      <w:rFonts w:ascii="Times New Roman" w:hAnsi="Times New Roman" w:cs="Times New Roman"/>
      <w:sz w:val="20"/>
      <w:szCs w:val="20"/>
      <w:lang w:eastAsia="en-GB"/>
    </w:rPr>
  </w:style>
  <w:style w:type="character" w:customStyle="1" w:styleId="Heading8Char">
    <w:name w:val="Heading 8 Char"/>
    <w:basedOn w:val="DefaultParagraphFont"/>
    <w:link w:val="Heading8"/>
    <w:rsid w:val="00EF4599"/>
    <w:rPr>
      <w:rFonts w:ascii="Times New Roman" w:eastAsia="Times New Roman" w:hAnsi="Times New Roman" w:cs="Times New Roman"/>
      <w:i/>
      <w:iCs/>
      <w:sz w:val="24"/>
      <w:szCs w:val="24"/>
      <w:lang w:eastAsia="en-GB"/>
    </w:rPr>
  </w:style>
  <w:style w:type="character" w:customStyle="1" w:styleId="link-mailto">
    <w:name w:val="link-mailto"/>
    <w:basedOn w:val="DefaultParagraphFont"/>
    <w:rsid w:val="00EF4599"/>
  </w:style>
  <w:style w:type="character" w:customStyle="1" w:styleId="Heading4Char">
    <w:name w:val="Heading 4 Char"/>
    <w:basedOn w:val="DefaultParagraphFont"/>
    <w:link w:val="Heading4"/>
    <w:uiPriority w:val="9"/>
    <w:rsid w:val="005B579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B579A"/>
    <w:rPr>
      <w:color w:val="954F72" w:themeColor="followedHyperlink"/>
      <w:u w:val="single"/>
    </w:rPr>
  </w:style>
  <w:style w:type="paragraph" w:styleId="BalloonText">
    <w:name w:val="Balloon Text"/>
    <w:basedOn w:val="Normal"/>
    <w:link w:val="BalloonTextChar"/>
    <w:uiPriority w:val="99"/>
    <w:semiHidden/>
    <w:unhideWhenUsed/>
    <w:rsid w:val="005B5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42D6"/>
    <w:rPr>
      <w:sz w:val="16"/>
      <w:szCs w:val="16"/>
    </w:rPr>
  </w:style>
  <w:style w:type="paragraph" w:styleId="CommentText">
    <w:name w:val="annotation text"/>
    <w:basedOn w:val="Normal"/>
    <w:link w:val="CommentTextChar"/>
    <w:uiPriority w:val="99"/>
    <w:semiHidden/>
    <w:unhideWhenUsed/>
    <w:rsid w:val="004E42D6"/>
    <w:rPr>
      <w:sz w:val="20"/>
      <w:szCs w:val="20"/>
    </w:rPr>
  </w:style>
  <w:style w:type="character" w:customStyle="1" w:styleId="CommentTextChar">
    <w:name w:val="Comment Text Char"/>
    <w:basedOn w:val="DefaultParagraphFont"/>
    <w:link w:val="CommentText"/>
    <w:uiPriority w:val="99"/>
    <w:semiHidden/>
    <w:rsid w:val="004E42D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E42D6"/>
    <w:rPr>
      <w:b/>
      <w:bCs/>
    </w:rPr>
  </w:style>
  <w:style w:type="character" w:customStyle="1" w:styleId="CommentSubjectChar">
    <w:name w:val="Comment Subject Char"/>
    <w:basedOn w:val="CommentTextChar"/>
    <w:link w:val="CommentSubject"/>
    <w:uiPriority w:val="99"/>
    <w:semiHidden/>
    <w:rsid w:val="004E42D6"/>
    <w:rPr>
      <w:rFonts w:ascii="Arial" w:eastAsia="Times New Roman" w:hAnsi="Arial" w:cs="Arial"/>
      <w:b/>
      <w:bCs/>
      <w:sz w:val="20"/>
      <w:szCs w:val="20"/>
    </w:rPr>
  </w:style>
  <w:style w:type="character" w:customStyle="1" w:styleId="Heading5Char">
    <w:name w:val="Heading 5 Char"/>
    <w:basedOn w:val="DefaultParagraphFont"/>
    <w:link w:val="Heading5"/>
    <w:uiPriority w:val="9"/>
    <w:semiHidden/>
    <w:rsid w:val="009421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421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4212D"/>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94212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F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4837">
      <w:bodyDiv w:val="1"/>
      <w:marLeft w:val="0"/>
      <w:marRight w:val="0"/>
      <w:marTop w:val="0"/>
      <w:marBottom w:val="0"/>
      <w:divBdr>
        <w:top w:val="none" w:sz="0" w:space="0" w:color="auto"/>
        <w:left w:val="none" w:sz="0" w:space="0" w:color="auto"/>
        <w:bottom w:val="none" w:sz="0" w:space="0" w:color="auto"/>
        <w:right w:val="none" w:sz="0" w:space="0" w:color="auto"/>
      </w:divBdr>
    </w:div>
    <w:div w:id="493373361">
      <w:bodyDiv w:val="1"/>
      <w:marLeft w:val="0"/>
      <w:marRight w:val="0"/>
      <w:marTop w:val="0"/>
      <w:marBottom w:val="0"/>
      <w:divBdr>
        <w:top w:val="none" w:sz="0" w:space="0" w:color="auto"/>
        <w:left w:val="none" w:sz="0" w:space="0" w:color="auto"/>
        <w:bottom w:val="none" w:sz="0" w:space="0" w:color="auto"/>
        <w:right w:val="none" w:sz="0" w:space="0" w:color="auto"/>
      </w:divBdr>
    </w:div>
    <w:div w:id="5607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ul.ac.uk/about/our-professional-services/safety-health-and-environment/risk-assessment" TargetMode="External"/><Relationship Id="rId18" Type="http://schemas.openxmlformats.org/officeDocument/2006/relationships/hyperlink" Target="https://www.sgul.ac.uk/about/our-professional-services/safety-health-and-environment/waste-management" TargetMode="External"/><Relationship Id="rId26" Type="http://schemas.openxmlformats.org/officeDocument/2006/relationships/hyperlink" Target="https://osha.europa.eu/" TargetMode="External"/><Relationship Id="rId3" Type="http://schemas.openxmlformats.org/officeDocument/2006/relationships/customXml" Target="../customXml/item3.xml"/><Relationship Id="rId21" Type="http://schemas.openxmlformats.org/officeDocument/2006/relationships/hyperlink" Target="https://www.riddox.co.uk/form/MHZ1amdBUWQwWE1DU3FqckJkNVRFbExqMWMxY2lyWDVkaDViREc3VFBUaHpRcjdOdW0vaGNYcEZIVDNOb3cvTQ=="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gul.ac.uk/about/our-professional-services/safety-health-and-environment/documents/guidance-on-lone-and-out-of-hours-working-within-sgul-2018.pdf" TargetMode="External"/><Relationship Id="rId25" Type="http://schemas.openxmlformats.org/officeDocument/2006/relationships/hyperlink" Target="http://www.hse.gov.uk" TargetMode="External"/><Relationship Id="rId2" Type="http://schemas.openxmlformats.org/officeDocument/2006/relationships/customXml" Target="../customXml/item2.xml"/><Relationship Id="rId16" Type="http://schemas.openxmlformats.org/officeDocument/2006/relationships/hyperlink" Target="https://www.hse.gov.uk/coshh/" TargetMode="External"/><Relationship Id="rId20" Type="http://schemas.openxmlformats.org/officeDocument/2006/relationships/hyperlink" Target="https://www.riddox.co.uk/form/MHZ1amdBUWQwWE1DU3FqckJkNVRFbExqMWMxY2lyWDVkaDViREc3VFBUaHpRcjdOdW0vaGNYcEZIVDNOb3cvTQ==" TargetMode="External"/><Relationship Id="rId29" Type="http://schemas.openxmlformats.org/officeDocument/2006/relationships/theme" Target="theme/theme1.xml"/><Relationship Id="R530b50bab07c407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gul.ac.uk/about/our-professional-services/safety-health-and-environment" TargetMode="External"/><Relationship Id="rId5" Type="http://schemas.openxmlformats.org/officeDocument/2006/relationships/numbering" Target="numbering.xml"/><Relationship Id="rId15" Type="http://schemas.openxmlformats.org/officeDocument/2006/relationships/hyperlink" Target="https://www.sgul.ac.uk/about/our-professional-services/safety-health-and-environment/workplace-health-safety-and-welfare/workplace-health-and-safety-lab-research" TargetMode="External"/><Relationship Id="rId23" Type="http://schemas.openxmlformats.org/officeDocument/2006/relationships/hyperlink" Target="mailto:vang@sgul.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gul.ac.uk/about/our-professional-services/safety-health-and-environment/forms/weee-waste-decontamination-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ul.ac.uk/about/our-professional-services/safety-health-and-environment/documents/Laboratory-Handbook-Feb-2020.pdf" TargetMode="External"/><Relationship Id="rId22" Type="http://schemas.openxmlformats.org/officeDocument/2006/relationships/hyperlink" Target="mailto:akorny@sgul.ac.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CECBE7D58364E96FD2F81A61BF8EF" ma:contentTypeVersion="4" ma:contentTypeDescription="Create a new document." ma:contentTypeScope="" ma:versionID="8d850b1b0487325271f6cdcff374bc33">
  <xsd:schema xmlns:xsd="http://www.w3.org/2001/XMLSchema" xmlns:xs="http://www.w3.org/2001/XMLSchema" xmlns:p="http://schemas.microsoft.com/office/2006/metadata/properties" xmlns:ns2="6308c875-4432-439c-ab6b-80de859fbf21" xmlns:ns3="07f3acbc-8380-448d-b049-28e170fdc782" targetNamespace="http://schemas.microsoft.com/office/2006/metadata/properties" ma:root="true" ma:fieldsID="426e6c7780d28ed4580eebc1474816c8" ns2:_="" ns3:_="">
    <xsd:import namespace="6308c875-4432-439c-ab6b-80de859fbf21"/>
    <xsd:import namespace="07f3acbc-8380-448d-b049-28e170fdc7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8c875-4432-439c-ab6b-80de859fb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3acbc-8380-448d-b049-28e170fdc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24BCE1-2460-43FD-8A36-1420EC545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027B6-E617-4749-8187-2D09D49A4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8c875-4432-439c-ab6b-80de859fbf21"/>
    <ds:schemaRef ds:uri="07f3acbc-8380-448d-b049-28e170fd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462B4-ADA5-46F6-BD86-D2481581884E}">
  <ds:schemaRefs>
    <ds:schemaRef ds:uri="http://schemas.microsoft.com/sharepoint/v3/contenttype/forms"/>
  </ds:schemaRefs>
</ds:datastoreItem>
</file>

<file path=customXml/itemProps4.xml><?xml version="1.0" encoding="utf-8"?>
<ds:datastoreItem xmlns:ds="http://schemas.openxmlformats.org/officeDocument/2006/customXml" ds:itemID="{AD1B751E-6764-4CFA-829B-126E096C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9437</Words>
  <Characters>53793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rules template - Covid19 Final</dc:title>
  <dc:subject>
  </dc:subject>
  <dc:creator>Penny Lympany</dc:creator>
  <cp:keywords>
  </cp:keywords>
  <dc:description>
  </dc:description>
  <cp:lastModifiedBy>Sebastian</cp:lastModifiedBy>
  <cp:revision>2</cp:revision>
  <cp:lastPrinted>2018-10-30T11:48:00Z</cp:lastPrinted>
  <dcterms:created xsi:type="dcterms:W3CDTF">2020-05-29T10:00:00Z</dcterms:created>
  <dcterms:modified xsi:type="dcterms:W3CDTF">2020-06-02T15:54:28Z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0x010100196CECBE7D58364E96FD2F81A61BF8EF</vt:lpwstr>
  </property>
</Properties>
</file>