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D57D6" w:rsidRDefault="00ED57D6" w14:paraId="70CB13A9" w14:textId="302EEB72">
      <w:pPr>
        <w:rPr>
          <w:b/>
        </w:rPr>
      </w:pPr>
      <w:r w:rsidRPr="00F75C14">
        <w:rPr>
          <w:b/>
        </w:rPr>
        <w:t>IRF LM Suite Risk Assessment V</w:t>
      </w:r>
      <w:r w:rsidR="00A70016">
        <w:rPr>
          <w:b/>
        </w:rPr>
        <w:t>2.</w:t>
      </w:r>
      <w:r w:rsidR="00446992">
        <w:rPr>
          <w:b/>
        </w:rPr>
        <w:t>7 – reviewed 22/6/2021</w:t>
      </w:r>
    </w:p>
    <w:tbl>
      <w:tblPr>
        <w:tblStyle w:val="TableGrid"/>
        <w:tblpPr w:leftFromText="180" w:rightFromText="180" w:vertAnchor="text" w:tblpY="-17"/>
        <w:tblW w:w="5000" w:type="pct"/>
        <w:tblLook w:val="04A0" w:firstRow="1" w:lastRow="0" w:firstColumn="1" w:lastColumn="0" w:noHBand="0" w:noVBand="1"/>
      </w:tblPr>
      <w:tblGrid>
        <w:gridCol w:w="2115"/>
        <w:gridCol w:w="1729"/>
        <w:gridCol w:w="1503"/>
        <w:gridCol w:w="1503"/>
        <w:gridCol w:w="1503"/>
        <w:gridCol w:w="1501"/>
      </w:tblGrid>
      <w:tr w:rsidRPr="00F75C14" w:rsidR="00A70016" w:rsidTr="0019309A" w14:paraId="4F934B82" w14:textId="77777777">
        <w:trPr>
          <w:trHeight w:val="300"/>
        </w:trPr>
        <w:tc>
          <w:tcPr>
            <w:tcW w:w="5000" w:type="pct"/>
            <w:gridSpan w:val="6"/>
            <w:noWrap/>
          </w:tcPr>
          <w:p w:rsidRPr="00F75C14" w:rsidR="00A70016" w:rsidP="0019309A" w:rsidRDefault="00A70016" w14:paraId="39BE2B63" w14:textId="77777777">
            <w:pPr>
              <w:jc w:val="center"/>
              <w:rPr>
                <w:rFonts w:ascii="Calibri" w:hAnsi="Calibri" w:eastAsia="Times New Roman" w:cs="Calibri"/>
                <w:b/>
                <w:bCs/>
                <w:color w:val="000000"/>
                <w:lang w:eastAsia="en-GB"/>
              </w:rPr>
            </w:pPr>
            <w:r w:rsidRPr="00ED7A03">
              <w:rPr>
                <w:rFonts w:ascii="Calibri" w:hAnsi="Calibri" w:eastAsia="Times New Roman" w:cs="Calibri"/>
                <w:b/>
                <w:bCs/>
                <w:color w:val="FF0000"/>
                <w:lang w:eastAsia="en-GB"/>
              </w:rPr>
              <w:t>Sign below to acknowledge that you have read and understood the risk assessment and consent to follow the guidance within</w:t>
            </w:r>
            <w:r>
              <w:rPr>
                <w:rFonts w:ascii="Calibri" w:hAnsi="Calibri" w:eastAsia="Times New Roman" w:cs="Calibri"/>
                <w:b/>
                <w:bCs/>
                <w:color w:val="FF0000"/>
                <w:lang w:eastAsia="en-GB"/>
              </w:rPr>
              <w:t>.</w:t>
            </w:r>
          </w:p>
        </w:tc>
      </w:tr>
      <w:tr w:rsidRPr="00F75C14" w:rsidR="00A70016" w:rsidTr="0019309A" w14:paraId="54A57DB0" w14:textId="77777777">
        <w:trPr>
          <w:trHeight w:val="300"/>
        </w:trPr>
        <w:tc>
          <w:tcPr>
            <w:tcW w:w="1079" w:type="pct"/>
            <w:noWrap/>
            <w:hideMark/>
          </w:tcPr>
          <w:p w:rsidRPr="00F75C14" w:rsidR="00A70016" w:rsidP="0019309A" w:rsidRDefault="00A70016" w14:paraId="60C48C32" w14:textId="77777777">
            <w:pPr>
              <w:jc w:val="center"/>
              <w:rPr>
                <w:rFonts w:ascii="Calibri" w:hAnsi="Calibri" w:eastAsia="Times New Roman" w:cs="Calibri"/>
                <w:b/>
                <w:bCs/>
                <w:color w:val="000000"/>
                <w:lang w:eastAsia="en-GB"/>
              </w:rPr>
            </w:pPr>
            <w:r w:rsidRPr="00F75C14">
              <w:rPr>
                <w:rFonts w:ascii="Calibri" w:hAnsi="Calibri" w:eastAsia="Times New Roman" w:cs="Calibri"/>
                <w:b/>
                <w:bCs/>
                <w:color w:val="000000"/>
                <w:lang w:eastAsia="en-GB"/>
              </w:rPr>
              <w:t>Name</w:t>
            </w:r>
          </w:p>
        </w:tc>
        <w:tc>
          <w:tcPr>
            <w:tcW w:w="878" w:type="pct"/>
            <w:noWrap/>
            <w:hideMark/>
          </w:tcPr>
          <w:p w:rsidRPr="00F75C14" w:rsidR="00A70016" w:rsidP="0019309A" w:rsidRDefault="00A70016" w14:paraId="6F434F6D" w14:textId="77777777">
            <w:pPr>
              <w:jc w:val="center"/>
              <w:rPr>
                <w:rFonts w:ascii="Calibri" w:hAnsi="Calibri" w:eastAsia="Times New Roman" w:cs="Calibri"/>
                <w:b/>
                <w:bCs/>
                <w:color w:val="000000"/>
                <w:lang w:eastAsia="en-GB"/>
              </w:rPr>
            </w:pPr>
            <w:r>
              <w:rPr>
                <w:rFonts w:ascii="Calibri" w:hAnsi="Calibri" w:eastAsia="Times New Roman" w:cs="Calibri"/>
                <w:b/>
                <w:bCs/>
                <w:color w:val="000000" w:themeColor="text1"/>
                <w:lang w:eastAsia="en-GB"/>
              </w:rPr>
              <w:t>PI/Dept</w:t>
            </w:r>
          </w:p>
        </w:tc>
        <w:tc>
          <w:tcPr>
            <w:tcW w:w="761" w:type="pct"/>
          </w:tcPr>
          <w:p w:rsidRPr="00F75C14" w:rsidR="00A70016" w:rsidP="0019309A" w:rsidRDefault="00A70016" w14:paraId="044AECB5" w14:textId="77777777">
            <w:pPr>
              <w:jc w:val="center"/>
              <w:rPr>
                <w:rFonts w:ascii="Calibri" w:hAnsi="Calibri" w:eastAsia="Times New Roman" w:cs="Calibri"/>
                <w:b/>
                <w:bCs/>
                <w:color w:val="000000"/>
                <w:lang w:eastAsia="en-GB"/>
              </w:rPr>
            </w:pPr>
            <w:r>
              <w:rPr>
                <w:rFonts w:ascii="Calibri" w:hAnsi="Calibri" w:eastAsia="Times New Roman" w:cs="Calibri"/>
                <w:b/>
                <w:bCs/>
                <w:color w:val="000000"/>
                <w:lang w:eastAsia="en-GB"/>
              </w:rPr>
              <w:t>Equipment Type</w:t>
            </w:r>
          </w:p>
        </w:tc>
        <w:tc>
          <w:tcPr>
            <w:tcW w:w="761" w:type="pct"/>
          </w:tcPr>
          <w:p w:rsidRPr="00F75C14" w:rsidR="00A70016" w:rsidP="0019309A" w:rsidRDefault="00A70016" w14:paraId="496782A4" w14:textId="77777777">
            <w:pPr>
              <w:jc w:val="center"/>
              <w:rPr>
                <w:rFonts w:ascii="Calibri" w:hAnsi="Calibri" w:eastAsia="Times New Roman" w:cs="Calibri"/>
                <w:b/>
                <w:bCs/>
                <w:color w:val="000000"/>
                <w:lang w:eastAsia="en-GB"/>
              </w:rPr>
            </w:pPr>
            <w:r>
              <w:rPr>
                <w:rFonts w:ascii="Calibri" w:hAnsi="Calibri" w:eastAsia="Times New Roman" w:cs="Calibri"/>
                <w:b/>
                <w:bCs/>
                <w:color w:val="000000"/>
                <w:lang w:eastAsia="en-GB"/>
              </w:rPr>
              <w:t>Relevant RA contents number</w:t>
            </w:r>
          </w:p>
        </w:tc>
        <w:tc>
          <w:tcPr>
            <w:tcW w:w="761" w:type="pct"/>
          </w:tcPr>
          <w:p w:rsidRPr="00F75C14" w:rsidR="00A70016" w:rsidP="0019309A" w:rsidRDefault="00A70016" w14:paraId="230BB1D6" w14:textId="77777777">
            <w:pPr>
              <w:jc w:val="center"/>
              <w:rPr>
                <w:rFonts w:ascii="Calibri" w:hAnsi="Calibri" w:eastAsia="Times New Roman" w:cs="Calibri"/>
                <w:b/>
                <w:bCs/>
                <w:color w:val="000000"/>
                <w:lang w:eastAsia="en-GB"/>
              </w:rPr>
            </w:pPr>
            <w:r>
              <w:rPr>
                <w:rFonts w:ascii="Calibri" w:hAnsi="Calibri" w:eastAsia="Times New Roman" w:cs="Calibri"/>
                <w:b/>
                <w:bCs/>
                <w:color w:val="000000"/>
                <w:lang w:eastAsia="en-GB"/>
              </w:rPr>
              <w:t>LM suite room number</w:t>
            </w:r>
          </w:p>
        </w:tc>
        <w:tc>
          <w:tcPr>
            <w:tcW w:w="761" w:type="pct"/>
            <w:noWrap/>
            <w:hideMark/>
          </w:tcPr>
          <w:p w:rsidRPr="00F75C14" w:rsidR="00A70016" w:rsidP="0019309A" w:rsidRDefault="00A70016" w14:paraId="12B21392" w14:textId="77777777">
            <w:pPr>
              <w:jc w:val="center"/>
              <w:rPr>
                <w:rFonts w:ascii="Calibri" w:hAnsi="Calibri" w:eastAsia="Times New Roman" w:cs="Calibri"/>
                <w:b/>
                <w:bCs/>
                <w:color w:val="000000"/>
                <w:lang w:eastAsia="en-GB"/>
              </w:rPr>
            </w:pPr>
            <w:r w:rsidRPr="00F75C14">
              <w:rPr>
                <w:rFonts w:ascii="Calibri" w:hAnsi="Calibri" w:eastAsia="Times New Roman" w:cs="Calibri"/>
                <w:b/>
                <w:bCs/>
                <w:color w:val="000000"/>
                <w:lang w:eastAsia="en-GB"/>
              </w:rPr>
              <w:t>Signature</w:t>
            </w:r>
          </w:p>
        </w:tc>
      </w:tr>
      <w:tr w:rsidRPr="00F75C14" w:rsidR="00A70016" w:rsidTr="0019309A" w14:paraId="50A950BE" w14:textId="77777777">
        <w:trPr>
          <w:trHeight w:val="300"/>
        </w:trPr>
        <w:tc>
          <w:tcPr>
            <w:tcW w:w="1079" w:type="pct"/>
            <w:noWrap/>
            <w:hideMark/>
          </w:tcPr>
          <w:p w:rsidRPr="00F75C14" w:rsidR="00A70016" w:rsidP="0019309A" w:rsidRDefault="00A70016" w14:paraId="6BD3A4DF"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r>
              <w:rPr>
                <w:rFonts w:ascii="Calibri" w:hAnsi="Calibri" w:eastAsia="Times New Roman" w:cs="Calibri"/>
                <w:color w:val="000000"/>
                <w:lang w:eastAsia="en-GB"/>
              </w:rPr>
              <w:t>e.g. Sandra Ashton</w:t>
            </w:r>
          </w:p>
        </w:tc>
        <w:tc>
          <w:tcPr>
            <w:tcW w:w="878" w:type="pct"/>
            <w:noWrap/>
            <w:hideMark/>
          </w:tcPr>
          <w:p w:rsidRPr="00F75C14" w:rsidR="00A70016" w:rsidP="0019309A" w:rsidRDefault="00A70016" w14:paraId="3168FA58"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r>
              <w:rPr>
                <w:rFonts w:ascii="Calibri" w:hAnsi="Calibri" w:eastAsia="Times New Roman" w:cs="Calibri"/>
                <w:color w:val="000000"/>
                <w:lang w:eastAsia="en-GB"/>
              </w:rPr>
              <w:t>IRF</w:t>
            </w:r>
          </w:p>
        </w:tc>
        <w:tc>
          <w:tcPr>
            <w:tcW w:w="761" w:type="pct"/>
          </w:tcPr>
          <w:p w:rsidRPr="00F75C14" w:rsidR="00A70016" w:rsidP="0019309A" w:rsidRDefault="00A70016" w14:paraId="2358DB36" w14:textId="77777777">
            <w:pPr>
              <w:rPr>
                <w:rFonts w:ascii="Calibri" w:hAnsi="Calibri" w:eastAsia="Times New Roman" w:cs="Calibri"/>
                <w:color w:val="000000"/>
                <w:lang w:eastAsia="en-GB"/>
              </w:rPr>
            </w:pPr>
            <w:r>
              <w:rPr>
                <w:rFonts w:ascii="Calibri" w:hAnsi="Calibri" w:eastAsia="Times New Roman" w:cs="Calibri"/>
                <w:color w:val="000000"/>
                <w:lang w:eastAsia="en-GB"/>
              </w:rPr>
              <w:t>Nikon A1R</w:t>
            </w:r>
          </w:p>
        </w:tc>
        <w:tc>
          <w:tcPr>
            <w:tcW w:w="761" w:type="pct"/>
          </w:tcPr>
          <w:p w:rsidRPr="00F75C14" w:rsidR="00A70016" w:rsidP="0019309A" w:rsidRDefault="00A70016" w14:paraId="22DE66E8" w14:textId="77777777">
            <w:pPr>
              <w:rPr>
                <w:rFonts w:ascii="Calibri" w:hAnsi="Calibri" w:eastAsia="Times New Roman" w:cs="Calibri"/>
                <w:color w:val="000000"/>
                <w:lang w:eastAsia="en-GB"/>
              </w:rPr>
            </w:pPr>
            <w:r>
              <w:rPr>
                <w:rFonts w:ascii="Calibri" w:hAnsi="Calibri" w:eastAsia="Times New Roman" w:cs="Calibri"/>
                <w:color w:val="000000"/>
                <w:lang w:eastAsia="en-GB"/>
              </w:rPr>
              <w:t>1</w:t>
            </w:r>
          </w:p>
        </w:tc>
        <w:tc>
          <w:tcPr>
            <w:tcW w:w="761" w:type="pct"/>
          </w:tcPr>
          <w:p w:rsidRPr="00F75C14" w:rsidR="00A70016" w:rsidP="0019309A" w:rsidRDefault="00A70016" w14:paraId="491EA647" w14:textId="77777777">
            <w:pPr>
              <w:rPr>
                <w:rFonts w:ascii="Calibri" w:hAnsi="Calibri" w:eastAsia="Times New Roman" w:cs="Calibri"/>
                <w:color w:val="000000"/>
                <w:lang w:eastAsia="en-GB"/>
              </w:rPr>
            </w:pPr>
            <w:r>
              <w:rPr>
                <w:rFonts w:ascii="Calibri" w:hAnsi="Calibri" w:eastAsia="Times New Roman" w:cs="Calibri"/>
                <w:color w:val="000000"/>
                <w:lang w:eastAsia="en-GB"/>
              </w:rPr>
              <w:t>2</w:t>
            </w:r>
          </w:p>
        </w:tc>
        <w:tc>
          <w:tcPr>
            <w:tcW w:w="761" w:type="pct"/>
            <w:noWrap/>
            <w:hideMark/>
          </w:tcPr>
          <w:p w:rsidRPr="00F75C14" w:rsidR="00A70016" w:rsidP="0019309A" w:rsidRDefault="00A70016" w14:paraId="37DDBD06"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0EE77ACF" w14:textId="77777777">
        <w:trPr>
          <w:trHeight w:val="300"/>
        </w:trPr>
        <w:tc>
          <w:tcPr>
            <w:tcW w:w="1079" w:type="pct"/>
            <w:noWrap/>
            <w:hideMark/>
          </w:tcPr>
          <w:p w:rsidRPr="00F75C14" w:rsidR="00A70016" w:rsidP="0019309A" w:rsidRDefault="00A70016" w14:paraId="0A8B6065"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1FFDAE3A"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6211AF00" w14:textId="77777777">
            <w:pPr>
              <w:rPr>
                <w:rFonts w:ascii="Calibri" w:hAnsi="Calibri" w:eastAsia="Times New Roman" w:cs="Calibri"/>
                <w:color w:val="000000"/>
                <w:lang w:eastAsia="en-GB"/>
              </w:rPr>
            </w:pPr>
          </w:p>
        </w:tc>
        <w:tc>
          <w:tcPr>
            <w:tcW w:w="761" w:type="pct"/>
          </w:tcPr>
          <w:p w:rsidRPr="00F75C14" w:rsidR="00A70016" w:rsidP="0019309A" w:rsidRDefault="00A70016" w14:paraId="5B737B39" w14:textId="77777777">
            <w:pPr>
              <w:rPr>
                <w:rFonts w:ascii="Calibri" w:hAnsi="Calibri" w:eastAsia="Times New Roman" w:cs="Calibri"/>
                <w:color w:val="000000"/>
                <w:lang w:eastAsia="en-GB"/>
              </w:rPr>
            </w:pPr>
          </w:p>
        </w:tc>
        <w:tc>
          <w:tcPr>
            <w:tcW w:w="761" w:type="pct"/>
          </w:tcPr>
          <w:p w:rsidRPr="00F75C14" w:rsidR="00A70016" w:rsidP="0019309A" w:rsidRDefault="00A70016" w14:paraId="784B2CF2"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770827B0"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6C9A3246" w14:textId="77777777">
        <w:trPr>
          <w:trHeight w:val="300"/>
        </w:trPr>
        <w:tc>
          <w:tcPr>
            <w:tcW w:w="1079" w:type="pct"/>
            <w:noWrap/>
            <w:hideMark/>
          </w:tcPr>
          <w:p w:rsidRPr="00F75C14" w:rsidR="00A70016" w:rsidP="0019309A" w:rsidRDefault="00A70016" w14:paraId="615F1204"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174313D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035D30FF" w14:textId="77777777">
            <w:pPr>
              <w:rPr>
                <w:rFonts w:ascii="Calibri" w:hAnsi="Calibri" w:eastAsia="Times New Roman" w:cs="Calibri"/>
                <w:color w:val="000000"/>
                <w:lang w:eastAsia="en-GB"/>
              </w:rPr>
            </w:pPr>
          </w:p>
        </w:tc>
        <w:tc>
          <w:tcPr>
            <w:tcW w:w="761" w:type="pct"/>
          </w:tcPr>
          <w:p w:rsidRPr="00F75C14" w:rsidR="00A70016" w:rsidP="0019309A" w:rsidRDefault="00A70016" w14:paraId="292D4CDA" w14:textId="77777777">
            <w:pPr>
              <w:rPr>
                <w:rFonts w:ascii="Calibri" w:hAnsi="Calibri" w:eastAsia="Times New Roman" w:cs="Calibri"/>
                <w:color w:val="000000"/>
                <w:lang w:eastAsia="en-GB"/>
              </w:rPr>
            </w:pPr>
          </w:p>
        </w:tc>
        <w:tc>
          <w:tcPr>
            <w:tcW w:w="761" w:type="pct"/>
          </w:tcPr>
          <w:p w:rsidRPr="00F75C14" w:rsidR="00A70016" w:rsidP="0019309A" w:rsidRDefault="00A70016" w14:paraId="49EA1319"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33EB7FFF"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05EB9AD4" w14:textId="77777777">
        <w:trPr>
          <w:trHeight w:val="300"/>
        </w:trPr>
        <w:tc>
          <w:tcPr>
            <w:tcW w:w="1079" w:type="pct"/>
            <w:noWrap/>
            <w:hideMark/>
          </w:tcPr>
          <w:p w:rsidRPr="00F75C14" w:rsidR="00A70016" w:rsidP="0019309A" w:rsidRDefault="00A70016" w14:paraId="7287A30F"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58876B90"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5E36498E" w14:textId="77777777">
            <w:pPr>
              <w:rPr>
                <w:rFonts w:ascii="Calibri" w:hAnsi="Calibri" w:eastAsia="Times New Roman" w:cs="Calibri"/>
                <w:color w:val="000000"/>
                <w:lang w:eastAsia="en-GB"/>
              </w:rPr>
            </w:pPr>
          </w:p>
        </w:tc>
        <w:tc>
          <w:tcPr>
            <w:tcW w:w="761" w:type="pct"/>
          </w:tcPr>
          <w:p w:rsidRPr="00F75C14" w:rsidR="00A70016" w:rsidP="0019309A" w:rsidRDefault="00A70016" w14:paraId="63B0A90C" w14:textId="77777777">
            <w:pPr>
              <w:rPr>
                <w:rFonts w:ascii="Calibri" w:hAnsi="Calibri" w:eastAsia="Times New Roman" w:cs="Calibri"/>
                <w:color w:val="000000"/>
                <w:lang w:eastAsia="en-GB"/>
              </w:rPr>
            </w:pPr>
          </w:p>
        </w:tc>
        <w:tc>
          <w:tcPr>
            <w:tcW w:w="761" w:type="pct"/>
          </w:tcPr>
          <w:p w:rsidRPr="00F75C14" w:rsidR="00A70016" w:rsidP="0019309A" w:rsidRDefault="00A70016" w14:paraId="0B5210BF"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66592BA1"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05D3EF81" w14:textId="77777777">
        <w:trPr>
          <w:trHeight w:val="300"/>
        </w:trPr>
        <w:tc>
          <w:tcPr>
            <w:tcW w:w="1079" w:type="pct"/>
            <w:noWrap/>
            <w:hideMark/>
          </w:tcPr>
          <w:p w:rsidRPr="00F75C14" w:rsidR="00A70016" w:rsidP="0019309A" w:rsidRDefault="00A70016" w14:paraId="3A9F7A9A"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132F39A5"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15C31E4D" w14:textId="77777777">
            <w:pPr>
              <w:rPr>
                <w:rFonts w:ascii="Calibri" w:hAnsi="Calibri" w:eastAsia="Times New Roman" w:cs="Calibri"/>
                <w:color w:val="000000"/>
                <w:lang w:eastAsia="en-GB"/>
              </w:rPr>
            </w:pPr>
          </w:p>
        </w:tc>
        <w:tc>
          <w:tcPr>
            <w:tcW w:w="761" w:type="pct"/>
          </w:tcPr>
          <w:p w:rsidRPr="00F75C14" w:rsidR="00A70016" w:rsidP="0019309A" w:rsidRDefault="00A70016" w14:paraId="796E1BA7" w14:textId="77777777">
            <w:pPr>
              <w:rPr>
                <w:rFonts w:ascii="Calibri" w:hAnsi="Calibri" w:eastAsia="Times New Roman" w:cs="Calibri"/>
                <w:color w:val="000000"/>
                <w:lang w:eastAsia="en-GB"/>
              </w:rPr>
            </w:pPr>
          </w:p>
        </w:tc>
        <w:tc>
          <w:tcPr>
            <w:tcW w:w="761" w:type="pct"/>
          </w:tcPr>
          <w:p w:rsidRPr="00F75C14" w:rsidR="00A70016" w:rsidP="0019309A" w:rsidRDefault="00A70016" w14:paraId="1027D1E7"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62AC44B0"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3B9BA0F6" w14:textId="77777777">
        <w:trPr>
          <w:trHeight w:val="300"/>
        </w:trPr>
        <w:tc>
          <w:tcPr>
            <w:tcW w:w="1079" w:type="pct"/>
            <w:noWrap/>
            <w:hideMark/>
          </w:tcPr>
          <w:p w:rsidRPr="00F75C14" w:rsidR="00A70016" w:rsidP="0019309A" w:rsidRDefault="00A70016" w14:paraId="2E97D9FE"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1292AC9C"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1FF48D27" w14:textId="77777777">
            <w:pPr>
              <w:rPr>
                <w:rFonts w:ascii="Calibri" w:hAnsi="Calibri" w:eastAsia="Times New Roman" w:cs="Calibri"/>
                <w:color w:val="000000"/>
                <w:lang w:eastAsia="en-GB"/>
              </w:rPr>
            </w:pPr>
          </w:p>
        </w:tc>
        <w:tc>
          <w:tcPr>
            <w:tcW w:w="761" w:type="pct"/>
          </w:tcPr>
          <w:p w:rsidRPr="00F75C14" w:rsidR="00A70016" w:rsidP="0019309A" w:rsidRDefault="00A70016" w14:paraId="03D7D8A7" w14:textId="77777777">
            <w:pPr>
              <w:rPr>
                <w:rFonts w:ascii="Calibri" w:hAnsi="Calibri" w:eastAsia="Times New Roman" w:cs="Calibri"/>
                <w:color w:val="000000"/>
                <w:lang w:eastAsia="en-GB"/>
              </w:rPr>
            </w:pPr>
          </w:p>
        </w:tc>
        <w:tc>
          <w:tcPr>
            <w:tcW w:w="761" w:type="pct"/>
          </w:tcPr>
          <w:p w:rsidRPr="00F75C14" w:rsidR="00A70016" w:rsidP="0019309A" w:rsidRDefault="00A70016" w14:paraId="0A9F3D16"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19F7343C"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57516627" w14:textId="77777777">
        <w:trPr>
          <w:trHeight w:val="300"/>
        </w:trPr>
        <w:tc>
          <w:tcPr>
            <w:tcW w:w="1079" w:type="pct"/>
            <w:noWrap/>
            <w:hideMark/>
          </w:tcPr>
          <w:p w:rsidRPr="00F75C14" w:rsidR="00A70016" w:rsidP="0019309A" w:rsidRDefault="00A70016" w14:paraId="5C7ADBED"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7053F5C7"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6008B599" w14:textId="77777777">
            <w:pPr>
              <w:rPr>
                <w:rFonts w:ascii="Calibri" w:hAnsi="Calibri" w:eastAsia="Times New Roman" w:cs="Calibri"/>
                <w:color w:val="000000"/>
                <w:lang w:eastAsia="en-GB"/>
              </w:rPr>
            </w:pPr>
          </w:p>
        </w:tc>
        <w:tc>
          <w:tcPr>
            <w:tcW w:w="761" w:type="pct"/>
          </w:tcPr>
          <w:p w:rsidRPr="00F75C14" w:rsidR="00A70016" w:rsidP="0019309A" w:rsidRDefault="00A70016" w14:paraId="492B9469" w14:textId="77777777">
            <w:pPr>
              <w:rPr>
                <w:rFonts w:ascii="Calibri" w:hAnsi="Calibri" w:eastAsia="Times New Roman" w:cs="Calibri"/>
                <w:color w:val="000000"/>
                <w:lang w:eastAsia="en-GB"/>
              </w:rPr>
            </w:pPr>
          </w:p>
        </w:tc>
        <w:tc>
          <w:tcPr>
            <w:tcW w:w="761" w:type="pct"/>
          </w:tcPr>
          <w:p w:rsidRPr="00F75C14" w:rsidR="00A70016" w:rsidP="0019309A" w:rsidRDefault="00A70016" w14:paraId="27E95437"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3D50942D"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6980B451" w14:textId="77777777">
        <w:trPr>
          <w:trHeight w:val="300"/>
        </w:trPr>
        <w:tc>
          <w:tcPr>
            <w:tcW w:w="1079" w:type="pct"/>
            <w:noWrap/>
            <w:hideMark/>
          </w:tcPr>
          <w:p w:rsidRPr="00F75C14" w:rsidR="00A70016" w:rsidP="0019309A" w:rsidRDefault="00A70016" w14:paraId="68C8BDE8"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782A6204"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0CFF3382" w14:textId="77777777">
            <w:pPr>
              <w:rPr>
                <w:rFonts w:ascii="Calibri" w:hAnsi="Calibri" w:eastAsia="Times New Roman" w:cs="Calibri"/>
                <w:color w:val="000000"/>
                <w:lang w:eastAsia="en-GB"/>
              </w:rPr>
            </w:pPr>
          </w:p>
        </w:tc>
        <w:tc>
          <w:tcPr>
            <w:tcW w:w="761" w:type="pct"/>
          </w:tcPr>
          <w:p w:rsidRPr="00F75C14" w:rsidR="00A70016" w:rsidP="0019309A" w:rsidRDefault="00A70016" w14:paraId="3567C60A" w14:textId="77777777">
            <w:pPr>
              <w:rPr>
                <w:rFonts w:ascii="Calibri" w:hAnsi="Calibri" w:eastAsia="Times New Roman" w:cs="Calibri"/>
                <w:color w:val="000000"/>
                <w:lang w:eastAsia="en-GB"/>
              </w:rPr>
            </w:pPr>
          </w:p>
        </w:tc>
        <w:tc>
          <w:tcPr>
            <w:tcW w:w="761" w:type="pct"/>
          </w:tcPr>
          <w:p w:rsidRPr="00F75C14" w:rsidR="00A70016" w:rsidP="0019309A" w:rsidRDefault="00A70016" w14:paraId="69252FDE"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52AA475E"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26407901" w14:textId="77777777">
        <w:trPr>
          <w:trHeight w:val="300"/>
        </w:trPr>
        <w:tc>
          <w:tcPr>
            <w:tcW w:w="1079" w:type="pct"/>
            <w:noWrap/>
            <w:hideMark/>
          </w:tcPr>
          <w:p w:rsidRPr="00F75C14" w:rsidR="00A70016" w:rsidP="0019309A" w:rsidRDefault="00A70016" w14:paraId="09927918"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533C5640"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4CC5A87F" w14:textId="77777777">
            <w:pPr>
              <w:rPr>
                <w:rFonts w:ascii="Calibri" w:hAnsi="Calibri" w:eastAsia="Times New Roman" w:cs="Calibri"/>
                <w:color w:val="000000"/>
                <w:lang w:eastAsia="en-GB"/>
              </w:rPr>
            </w:pPr>
          </w:p>
        </w:tc>
        <w:tc>
          <w:tcPr>
            <w:tcW w:w="761" w:type="pct"/>
          </w:tcPr>
          <w:p w:rsidRPr="00F75C14" w:rsidR="00A70016" w:rsidP="0019309A" w:rsidRDefault="00A70016" w14:paraId="55DDE268" w14:textId="77777777">
            <w:pPr>
              <w:rPr>
                <w:rFonts w:ascii="Calibri" w:hAnsi="Calibri" w:eastAsia="Times New Roman" w:cs="Calibri"/>
                <w:color w:val="000000"/>
                <w:lang w:eastAsia="en-GB"/>
              </w:rPr>
            </w:pPr>
          </w:p>
        </w:tc>
        <w:tc>
          <w:tcPr>
            <w:tcW w:w="761" w:type="pct"/>
          </w:tcPr>
          <w:p w:rsidRPr="00F75C14" w:rsidR="00A70016" w:rsidP="0019309A" w:rsidRDefault="00A70016" w14:paraId="3C439A8E"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088D0D36"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64EE72C1" w14:textId="77777777">
        <w:trPr>
          <w:trHeight w:val="300"/>
        </w:trPr>
        <w:tc>
          <w:tcPr>
            <w:tcW w:w="1079" w:type="pct"/>
            <w:noWrap/>
            <w:hideMark/>
          </w:tcPr>
          <w:p w:rsidRPr="00F75C14" w:rsidR="00A70016" w:rsidP="0019309A" w:rsidRDefault="00A70016" w14:paraId="126EF18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4534C3E6"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144C3210" w14:textId="77777777">
            <w:pPr>
              <w:rPr>
                <w:rFonts w:ascii="Calibri" w:hAnsi="Calibri" w:eastAsia="Times New Roman" w:cs="Calibri"/>
                <w:color w:val="000000"/>
                <w:lang w:eastAsia="en-GB"/>
              </w:rPr>
            </w:pPr>
          </w:p>
        </w:tc>
        <w:tc>
          <w:tcPr>
            <w:tcW w:w="761" w:type="pct"/>
          </w:tcPr>
          <w:p w:rsidRPr="00F75C14" w:rsidR="00A70016" w:rsidP="0019309A" w:rsidRDefault="00A70016" w14:paraId="4A294BAE" w14:textId="77777777">
            <w:pPr>
              <w:rPr>
                <w:rFonts w:ascii="Calibri" w:hAnsi="Calibri" w:eastAsia="Times New Roman" w:cs="Calibri"/>
                <w:color w:val="000000"/>
                <w:lang w:eastAsia="en-GB"/>
              </w:rPr>
            </w:pPr>
          </w:p>
        </w:tc>
        <w:tc>
          <w:tcPr>
            <w:tcW w:w="761" w:type="pct"/>
          </w:tcPr>
          <w:p w:rsidRPr="00F75C14" w:rsidR="00A70016" w:rsidP="0019309A" w:rsidRDefault="00A70016" w14:paraId="2D493112"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6BEC57BA"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72D61E56" w14:textId="77777777">
        <w:trPr>
          <w:trHeight w:val="300"/>
        </w:trPr>
        <w:tc>
          <w:tcPr>
            <w:tcW w:w="1079" w:type="pct"/>
            <w:noWrap/>
            <w:hideMark/>
          </w:tcPr>
          <w:p w:rsidRPr="00F75C14" w:rsidR="00A70016" w:rsidP="0019309A" w:rsidRDefault="00A70016" w14:paraId="2AB53D71"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0602DE0A"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370CCBC6" w14:textId="77777777">
            <w:pPr>
              <w:rPr>
                <w:rFonts w:ascii="Calibri" w:hAnsi="Calibri" w:eastAsia="Times New Roman" w:cs="Calibri"/>
                <w:color w:val="000000"/>
                <w:lang w:eastAsia="en-GB"/>
              </w:rPr>
            </w:pPr>
          </w:p>
        </w:tc>
        <w:tc>
          <w:tcPr>
            <w:tcW w:w="761" w:type="pct"/>
          </w:tcPr>
          <w:p w:rsidRPr="00F75C14" w:rsidR="00A70016" w:rsidP="0019309A" w:rsidRDefault="00A70016" w14:paraId="00F22FDE" w14:textId="77777777">
            <w:pPr>
              <w:rPr>
                <w:rFonts w:ascii="Calibri" w:hAnsi="Calibri" w:eastAsia="Times New Roman" w:cs="Calibri"/>
                <w:color w:val="000000"/>
                <w:lang w:eastAsia="en-GB"/>
              </w:rPr>
            </w:pPr>
          </w:p>
        </w:tc>
        <w:tc>
          <w:tcPr>
            <w:tcW w:w="761" w:type="pct"/>
          </w:tcPr>
          <w:p w:rsidRPr="00F75C14" w:rsidR="00A70016" w:rsidP="0019309A" w:rsidRDefault="00A70016" w14:paraId="66230F51"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6A0F950E"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4B0F1A24" w14:textId="77777777">
        <w:trPr>
          <w:trHeight w:val="300"/>
        </w:trPr>
        <w:tc>
          <w:tcPr>
            <w:tcW w:w="1079" w:type="pct"/>
            <w:noWrap/>
            <w:hideMark/>
          </w:tcPr>
          <w:p w:rsidRPr="00F75C14" w:rsidR="00A70016" w:rsidP="0019309A" w:rsidRDefault="00A70016" w14:paraId="1B56CACC"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6BAEA9D5"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26B63349" w14:textId="77777777">
            <w:pPr>
              <w:rPr>
                <w:rFonts w:ascii="Calibri" w:hAnsi="Calibri" w:eastAsia="Times New Roman" w:cs="Calibri"/>
                <w:color w:val="000000"/>
                <w:lang w:eastAsia="en-GB"/>
              </w:rPr>
            </w:pPr>
          </w:p>
        </w:tc>
        <w:tc>
          <w:tcPr>
            <w:tcW w:w="761" w:type="pct"/>
          </w:tcPr>
          <w:p w:rsidRPr="00F75C14" w:rsidR="00A70016" w:rsidP="0019309A" w:rsidRDefault="00A70016" w14:paraId="36DA485E" w14:textId="77777777">
            <w:pPr>
              <w:rPr>
                <w:rFonts w:ascii="Calibri" w:hAnsi="Calibri" w:eastAsia="Times New Roman" w:cs="Calibri"/>
                <w:color w:val="000000"/>
                <w:lang w:eastAsia="en-GB"/>
              </w:rPr>
            </w:pPr>
          </w:p>
        </w:tc>
        <w:tc>
          <w:tcPr>
            <w:tcW w:w="761" w:type="pct"/>
          </w:tcPr>
          <w:p w:rsidRPr="00F75C14" w:rsidR="00A70016" w:rsidP="0019309A" w:rsidRDefault="00A70016" w14:paraId="6F17179C"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63F1B73A"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1506F1D6" w14:textId="77777777">
        <w:trPr>
          <w:trHeight w:val="300"/>
        </w:trPr>
        <w:tc>
          <w:tcPr>
            <w:tcW w:w="1079" w:type="pct"/>
            <w:noWrap/>
            <w:hideMark/>
          </w:tcPr>
          <w:p w:rsidRPr="00F75C14" w:rsidR="00A70016" w:rsidP="0019309A" w:rsidRDefault="00A70016" w14:paraId="1D6AAA67"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2017E44C"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4F9DF7E6" w14:textId="77777777">
            <w:pPr>
              <w:rPr>
                <w:rFonts w:ascii="Calibri" w:hAnsi="Calibri" w:eastAsia="Times New Roman" w:cs="Calibri"/>
                <w:color w:val="000000"/>
                <w:lang w:eastAsia="en-GB"/>
              </w:rPr>
            </w:pPr>
          </w:p>
        </w:tc>
        <w:tc>
          <w:tcPr>
            <w:tcW w:w="761" w:type="pct"/>
          </w:tcPr>
          <w:p w:rsidRPr="00F75C14" w:rsidR="00A70016" w:rsidP="0019309A" w:rsidRDefault="00A70016" w14:paraId="7A3C068C" w14:textId="77777777">
            <w:pPr>
              <w:rPr>
                <w:rFonts w:ascii="Calibri" w:hAnsi="Calibri" w:eastAsia="Times New Roman" w:cs="Calibri"/>
                <w:color w:val="000000"/>
                <w:lang w:eastAsia="en-GB"/>
              </w:rPr>
            </w:pPr>
          </w:p>
        </w:tc>
        <w:tc>
          <w:tcPr>
            <w:tcW w:w="761" w:type="pct"/>
          </w:tcPr>
          <w:p w:rsidRPr="00F75C14" w:rsidR="00A70016" w:rsidP="0019309A" w:rsidRDefault="00A70016" w14:paraId="6BD41A73"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430795B4"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67708D72" w14:textId="77777777">
        <w:trPr>
          <w:trHeight w:val="300"/>
        </w:trPr>
        <w:tc>
          <w:tcPr>
            <w:tcW w:w="1079" w:type="pct"/>
            <w:noWrap/>
            <w:hideMark/>
          </w:tcPr>
          <w:p w:rsidRPr="00F75C14" w:rsidR="00A70016" w:rsidP="0019309A" w:rsidRDefault="00A70016" w14:paraId="4678513E"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10D1A1B3"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55351243" w14:textId="77777777">
            <w:pPr>
              <w:rPr>
                <w:rFonts w:ascii="Calibri" w:hAnsi="Calibri" w:eastAsia="Times New Roman" w:cs="Calibri"/>
                <w:color w:val="000000"/>
                <w:lang w:eastAsia="en-GB"/>
              </w:rPr>
            </w:pPr>
          </w:p>
        </w:tc>
        <w:tc>
          <w:tcPr>
            <w:tcW w:w="761" w:type="pct"/>
          </w:tcPr>
          <w:p w:rsidRPr="00F75C14" w:rsidR="00A70016" w:rsidP="0019309A" w:rsidRDefault="00A70016" w14:paraId="700A840E" w14:textId="77777777">
            <w:pPr>
              <w:rPr>
                <w:rFonts w:ascii="Calibri" w:hAnsi="Calibri" w:eastAsia="Times New Roman" w:cs="Calibri"/>
                <w:color w:val="000000"/>
                <w:lang w:eastAsia="en-GB"/>
              </w:rPr>
            </w:pPr>
          </w:p>
        </w:tc>
        <w:tc>
          <w:tcPr>
            <w:tcW w:w="761" w:type="pct"/>
          </w:tcPr>
          <w:p w:rsidRPr="00F75C14" w:rsidR="00A70016" w:rsidP="0019309A" w:rsidRDefault="00A70016" w14:paraId="5E79069E"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63FFCD36"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5DAE312F" w14:textId="77777777">
        <w:trPr>
          <w:trHeight w:val="300"/>
        </w:trPr>
        <w:tc>
          <w:tcPr>
            <w:tcW w:w="1079" w:type="pct"/>
            <w:noWrap/>
            <w:hideMark/>
          </w:tcPr>
          <w:p w:rsidRPr="00F75C14" w:rsidR="00A70016" w:rsidP="0019309A" w:rsidRDefault="00A70016" w14:paraId="63EF3FC7"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6C6EAEAD"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6D300693" w14:textId="77777777">
            <w:pPr>
              <w:rPr>
                <w:rFonts w:ascii="Calibri" w:hAnsi="Calibri" w:eastAsia="Times New Roman" w:cs="Calibri"/>
                <w:color w:val="000000"/>
                <w:lang w:eastAsia="en-GB"/>
              </w:rPr>
            </w:pPr>
          </w:p>
        </w:tc>
        <w:tc>
          <w:tcPr>
            <w:tcW w:w="761" w:type="pct"/>
          </w:tcPr>
          <w:p w:rsidRPr="00F75C14" w:rsidR="00A70016" w:rsidP="0019309A" w:rsidRDefault="00A70016" w14:paraId="66792C9C" w14:textId="77777777">
            <w:pPr>
              <w:rPr>
                <w:rFonts w:ascii="Calibri" w:hAnsi="Calibri" w:eastAsia="Times New Roman" w:cs="Calibri"/>
                <w:color w:val="000000"/>
                <w:lang w:eastAsia="en-GB"/>
              </w:rPr>
            </w:pPr>
          </w:p>
        </w:tc>
        <w:tc>
          <w:tcPr>
            <w:tcW w:w="761" w:type="pct"/>
          </w:tcPr>
          <w:p w:rsidRPr="00F75C14" w:rsidR="00A70016" w:rsidP="0019309A" w:rsidRDefault="00A70016" w14:paraId="51B15C93"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1C394F91"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5DAF5384" w14:textId="77777777">
        <w:trPr>
          <w:trHeight w:val="300"/>
        </w:trPr>
        <w:tc>
          <w:tcPr>
            <w:tcW w:w="1079" w:type="pct"/>
            <w:noWrap/>
            <w:hideMark/>
          </w:tcPr>
          <w:p w:rsidRPr="00F75C14" w:rsidR="00A70016" w:rsidP="0019309A" w:rsidRDefault="00A70016" w14:paraId="7EA1CB2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1FFBE41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1D6A64D5" w14:textId="77777777">
            <w:pPr>
              <w:rPr>
                <w:rFonts w:ascii="Calibri" w:hAnsi="Calibri" w:eastAsia="Times New Roman" w:cs="Calibri"/>
                <w:color w:val="000000"/>
                <w:lang w:eastAsia="en-GB"/>
              </w:rPr>
            </w:pPr>
          </w:p>
        </w:tc>
        <w:tc>
          <w:tcPr>
            <w:tcW w:w="761" w:type="pct"/>
          </w:tcPr>
          <w:p w:rsidRPr="00F75C14" w:rsidR="00A70016" w:rsidP="0019309A" w:rsidRDefault="00A70016" w14:paraId="15AAF960" w14:textId="77777777">
            <w:pPr>
              <w:rPr>
                <w:rFonts w:ascii="Calibri" w:hAnsi="Calibri" w:eastAsia="Times New Roman" w:cs="Calibri"/>
                <w:color w:val="000000"/>
                <w:lang w:eastAsia="en-GB"/>
              </w:rPr>
            </w:pPr>
          </w:p>
        </w:tc>
        <w:tc>
          <w:tcPr>
            <w:tcW w:w="761" w:type="pct"/>
          </w:tcPr>
          <w:p w:rsidRPr="00F75C14" w:rsidR="00A70016" w:rsidP="0019309A" w:rsidRDefault="00A70016" w14:paraId="5B2DA1FA"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00ABE651"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5AE00407" w14:textId="77777777">
        <w:trPr>
          <w:trHeight w:val="300"/>
        </w:trPr>
        <w:tc>
          <w:tcPr>
            <w:tcW w:w="1079" w:type="pct"/>
            <w:noWrap/>
            <w:hideMark/>
          </w:tcPr>
          <w:p w:rsidRPr="00F75C14" w:rsidR="00A70016" w:rsidP="0019309A" w:rsidRDefault="00A70016" w14:paraId="2A23E19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3D926613"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3462C949" w14:textId="77777777">
            <w:pPr>
              <w:rPr>
                <w:rFonts w:ascii="Calibri" w:hAnsi="Calibri" w:eastAsia="Times New Roman" w:cs="Calibri"/>
                <w:color w:val="000000"/>
                <w:lang w:eastAsia="en-GB"/>
              </w:rPr>
            </w:pPr>
          </w:p>
        </w:tc>
        <w:tc>
          <w:tcPr>
            <w:tcW w:w="761" w:type="pct"/>
          </w:tcPr>
          <w:p w:rsidRPr="00F75C14" w:rsidR="00A70016" w:rsidP="0019309A" w:rsidRDefault="00A70016" w14:paraId="4CD0BBF4" w14:textId="77777777">
            <w:pPr>
              <w:rPr>
                <w:rFonts w:ascii="Calibri" w:hAnsi="Calibri" w:eastAsia="Times New Roman" w:cs="Calibri"/>
                <w:color w:val="000000"/>
                <w:lang w:eastAsia="en-GB"/>
              </w:rPr>
            </w:pPr>
          </w:p>
        </w:tc>
        <w:tc>
          <w:tcPr>
            <w:tcW w:w="761" w:type="pct"/>
          </w:tcPr>
          <w:p w:rsidRPr="00F75C14" w:rsidR="00A70016" w:rsidP="0019309A" w:rsidRDefault="00A70016" w14:paraId="7EC74F96"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3F45266D"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62E8F8D3" w14:textId="77777777">
        <w:trPr>
          <w:trHeight w:val="300"/>
        </w:trPr>
        <w:tc>
          <w:tcPr>
            <w:tcW w:w="1079" w:type="pct"/>
            <w:noWrap/>
            <w:hideMark/>
          </w:tcPr>
          <w:p w:rsidRPr="00F75C14" w:rsidR="00A70016" w:rsidP="0019309A" w:rsidRDefault="00A70016" w14:paraId="5F0777FA"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3C92A031"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601840A1" w14:textId="77777777">
            <w:pPr>
              <w:rPr>
                <w:rFonts w:ascii="Calibri" w:hAnsi="Calibri" w:eastAsia="Times New Roman" w:cs="Calibri"/>
                <w:color w:val="000000"/>
                <w:lang w:eastAsia="en-GB"/>
              </w:rPr>
            </w:pPr>
          </w:p>
        </w:tc>
        <w:tc>
          <w:tcPr>
            <w:tcW w:w="761" w:type="pct"/>
          </w:tcPr>
          <w:p w:rsidRPr="00F75C14" w:rsidR="00A70016" w:rsidP="0019309A" w:rsidRDefault="00A70016" w14:paraId="1D744F9C" w14:textId="77777777">
            <w:pPr>
              <w:rPr>
                <w:rFonts w:ascii="Calibri" w:hAnsi="Calibri" w:eastAsia="Times New Roman" w:cs="Calibri"/>
                <w:color w:val="000000"/>
                <w:lang w:eastAsia="en-GB"/>
              </w:rPr>
            </w:pPr>
          </w:p>
        </w:tc>
        <w:tc>
          <w:tcPr>
            <w:tcW w:w="761" w:type="pct"/>
          </w:tcPr>
          <w:p w:rsidRPr="00F75C14" w:rsidR="00A70016" w:rsidP="0019309A" w:rsidRDefault="00A70016" w14:paraId="121ED576"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43EFD5C6"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6F83B12E" w14:textId="77777777">
        <w:trPr>
          <w:trHeight w:val="300"/>
        </w:trPr>
        <w:tc>
          <w:tcPr>
            <w:tcW w:w="1079" w:type="pct"/>
            <w:noWrap/>
            <w:hideMark/>
          </w:tcPr>
          <w:p w:rsidRPr="00F75C14" w:rsidR="00A70016" w:rsidP="0019309A" w:rsidRDefault="00A70016" w14:paraId="1E9EA613"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4755DE33"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443A2651" w14:textId="77777777">
            <w:pPr>
              <w:rPr>
                <w:rFonts w:ascii="Calibri" w:hAnsi="Calibri" w:eastAsia="Times New Roman" w:cs="Calibri"/>
                <w:color w:val="000000"/>
                <w:lang w:eastAsia="en-GB"/>
              </w:rPr>
            </w:pPr>
          </w:p>
        </w:tc>
        <w:tc>
          <w:tcPr>
            <w:tcW w:w="761" w:type="pct"/>
          </w:tcPr>
          <w:p w:rsidRPr="00F75C14" w:rsidR="00A70016" w:rsidP="0019309A" w:rsidRDefault="00A70016" w14:paraId="05DCB876" w14:textId="77777777">
            <w:pPr>
              <w:rPr>
                <w:rFonts w:ascii="Calibri" w:hAnsi="Calibri" w:eastAsia="Times New Roman" w:cs="Calibri"/>
                <w:color w:val="000000"/>
                <w:lang w:eastAsia="en-GB"/>
              </w:rPr>
            </w:pPr>
          </w:p>
        </w:tc>
        <w:tc>
          <w:tcPr>
            <w:tcW w:w="761" w:type="pct"/>
          </w:tcPr>
          <w:p w:rsidRPr="00F75C14" w:rsidR="00A70016" w:rsidP="0019309A" w:rsidRDefault="00A70016" w14:paraId="7F9D41D5"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4EF386B5"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5D17D0D8" w14:textId="77777777">
        <w:trPr>
          <w:trHeight w:val="300"/>
        </w:trPr>
        <w:tc>
          <w:tcPr>
            <w:tcW w:w="1079" w:type="pct"/>
            <w:noWrap/>
            <w:hideMark/>
          </w:tcPr>
          <w:p w:rsidRPr="00F75C14" w:rsidR="00A70016" w:rsidP="0019309A" w:rsidRDefault="00A70016" w14:paraId="2A313357"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3C8B4D5F"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47241B44" w14:textId="77777777">
            <w:pPr>
              <w:rPr>
                <w:rFonts w:ascii="Calibri" w:hAnsi="Calibri" w:eastAsia="Times New Roman" w:cs="Calibri"/>
                <w:color w:val="000000"/>
                <w:lang w:eastAsia="en-GB"/>
              </w:rPr>
            </w:pPr>
          </w:p>
        </w:tc>
        <w:tc>
          <w:tcPr>
            <w:tcW w:w="761" w:type="pct"/>
          </w:tcPr>
          <w:p w:rsidRPr="00F75C14" w:rsidR="00A70016" w:rsidP="0019309A" w:rsidRDefault="00A70016" w14:paraId="4F36CCCE" w14:textId="77777777">
            <w:pPr>
              <w:rPr>
                <w:rFonts w:ascii="Calibri" w:hAnsi="Calibri" w:eastAsia="Times New Roman" w:cs="Calibri"/>
                <w:color w:val="000000"/>
                <w:lang w:eastAsia="en-GB"/>
              </w:rPr>
            </w:pPr>
          </w:p>
        </w:tc>
        <w:tc>
          <w:tcPr>
            <w:tcW w:w="761" w:type="pct"/>
          </w:tcPr>
          <w:p w:rsidRPr="00F75C14" w:rsidR="00A70016" w:rsidP="0019309A" w:rsidRDefault="00A70016" w14:paraId="045BD128"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5173A89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6A133AAC" w14:textId="77777777">
        <w:trPr>
          <w:trHeight w:val="300"/>
        </w:trPr>
        <w:tc>
          <w:tcPr>
            <w:tcW w:w="1079" w:type="pct"/>
            <w:noWrap/>
            <w:hideMark/>
          </w:tcPr>
          <w:p w:rsidRPr="00F75C14" w:rsidR="00A70016" w:rsidP="0019309A" w:rsidRDefault="00A70016" w14:paraId="75B3D172"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0E77009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065E9C91" w14:textId="77777777">
            <w:pPr>
              <w:rPr>
                <w:rFonts w:ascii="Calibri" w:hAnsi="Calibri" w:eastAsia="Times New Roman" w:cs="Calibri"/>
                <w:color w:val="000000"/>
                <w:lang w:eastAsia="en-GB"/>
              </w:rPr>
            </w:pPr>
          </w:p>
        </w:tc>
        <w:tc>
          <w:tcPr>
            <w:tcW w:w="761" w:type="pct"/>
          </w:tcPr>
          <w:p w:rsidRPr="00F75C14" w:rsidR="00A70016" w:rsidP="0019309A" w:rsidRDefault="00A70016" w14:paraId="76A915E1" w14:textId="77777777">
            <w:pPr>
              <w:rPr>
                <w:rFonts w:ascii="Calibri" w:hAnsi="Calibri" w:eastAsia="Times New Roman" w:cs="Calibri"/>
                <w:color w:val="000000"/>
                <w:lang w:eastAsia="en-GB"/>
              </w:rPr>
            </w:pPr>
          </w:p>
        </w:tc>
        <w:tc>
          <w:tcPr>
            <w:tcW w:w="761" w:type="pct"/>
          </w:tcPr>
          <w:p w:rsidRPr="00F75C14" w:rsidR="00A70016" w:rsidP="0019309A" w:rsidRDefault="00A70016" w14:paraId="4FB94336"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11544CCE"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50BC8743" w14:textId="77777777">
        <w:trPr>
          <w:trHeight w:val="300"/>
        </w:trPr>
        <w:tc>
          <w:tcPr>
            <w:tcW w:w="1079" w:type="pct"/>
            <w:noWrap/>
            <w:hideMark/>
          </w:tcPr>
          <w:p w:rsidRPr="00F75C14" w:rsidR="00A70016" w:rsidP="0019309A" w:rsidRDefault="00A70016" w14:paraId="7EBECF64"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792739A5"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70DB54C4" w14:textId="77777777">
            <w:pPr>
              <w:rPr>
                <w:rFonts w:ascii="Calibri" w:hAnsi="Calibri" w:eastAsia="Times New Roman" w:cs="Calibri"/>
                <w:color w:val="000000"/>
                <w:lang w:eastAsia="en-GB"/>
              </w:rPr>
            </w:pPr>
          </w:p>
        </w:tc>
        <w:tc>
          <w:tcPr>
            <w:tcW w:w="761" w:type="pct"/>
          </w:tcPr>
          <w:p w:rsidRPr="00F75C14" w:rsidR="00A70016" w:rsidP="0019309A" w:rsidRDefault="00A70016" w14:paraId="294FDDB6" w14:textId="77777777">
            <w:pPr>
              <w:rPr>
                <w:rFonts w:ascii="Calibri" w:hAnsi="Calibri" w:eastAsia="Times New Roman" w:cs="Calibri"/>
                <w:color w:val="000000"/>
                <w:lang w:eastAsia="en-GB"/>
              </w:rPr>
            </w:pPr>
          </w:p>
        </w:tc>
        <w:tc>
          <w:tcPr>
            <w:tcW w:w="761" w:type="pct"/>
          </w:tcPr>
          <w:p w:rsidRPr="00F75C14" w:rsidR="00A70016" w:rsidP="0019309A" w:rsidRDefault="00A70016" w14:paraId="77F9685B"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362551B6"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1E60E819" w14:textId="77777777">
        <w:trPr>
          <w:trHeight w:val="300"/>
        </w:trPr>
        <w:tc>
          <w:tcPr>
            <w:tcW w:w="1079" w:type="pct"/>
            <w:noWrap/>
            <w:hideMark/>
          </w:tcPr>
          <w:p w:rsidRPr="00F75C14" w:rsidR="00A70016" w:rsidP="0019309A" w:rsidRDefault="00A70016" w14:paraId="6B9DEE81"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24D3AA8C"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6742950C" w14:textId="77777777">
            <w:pPr>
              <w:rPr>
                <w:rFonts w:ascii="Calibri" w:hAnsi="Calibri" w:eastAsia="Times New Roman" w:cs="Calibri"/>
                <w:color w:val="000000"/>
                <w:lang w:eastAsia="en-GB"/>
              </w:rPr>
            </w:pPr>
          </w:p>
        </w:tc>
        <w:tc>
          <w:tcPr>
            <w:tcW w:w="761" w:type="pct"/>
          </w:tcPr>
          <w:p w:rsidRPr="00F75C14" w:rsidR="00A70016" w:rsidP="0019309A" w:rsidRDefault="00A70016" w14:paraId="005CE58C" w14:textId="77777777">
            <w:pPr>
              <w:rPr>
                <w:rFonts w:ascii="Calibri" w:hAnsi="Calibri" w:eastAsia="Times New Roman" w:cs="Calibri"/>
                <w:color w:val="000000"/>
                <w:lang w:eastAsia="en-GB"/>
              </w:rPr>
            </w:pPr>
          </w:p>
        </w:tc>
        <w:tc>
          <w:tcPr>
            <w:tcW w:w="761" w:type="pct"/>
          </w:tcPr>
          <w:p w:rsidRPr="00F75C14" w:rsidR="00A70016" w:rsidP="0019309A" w:rsidRDefault="00A70016" w14:paraId="06DEECD3"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313020A3"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36B592EE" w14:textId="77777777">
        <w:trPr>
          <w:trHeight w:val="300"/>
        </w:trPr>
        <w:tc>
          <w:tcPr>
            <w:tcW w:w="1079" w:type="pct"/>
            <w:noWrap/>
            <w:hideMark/>
          </w:tcPr>
          <w:p w:rsidRPr="00F75C14" w:rsidR="00A70016" w:rsidP="0019309A" w:rsidRDefault="00A70016" w14:paraId="06B4B7FA"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5E02A615"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26AA54ED" w14:textId="77777777">
            <w:pPr>
              <w:rPr>
                <w:rFonts w:ascii="Calibri" w:hAnsi="Calibri" w:eastAsia="Times New Roman" w:cs="Calibri"/>
                <w:color w:val="000000"/>
                <w:lang w:eastAsia="en-GB"/>
              </w:rPr>
            </w:pPr>
          </w:p>
        </w:tc>
        <w:tc>
          <w:tcPr>
            <w:tcW w:w="761" w:type="pct"/>
          </w:tcPr>
          <w:p w:rsidRPr="00F75C14" w:rsidR="00A70016" w:rsidP="0019309A" w:rsidRDefault="00A70016" w14:paraId="6F88C96F" w14:textId="77777777">
            <w:pPr>
              <w:rPr>
                <w:rFonts w:ascii="Calibri" w:hAnsi="Calibri" w:eastAsia="Times New Roman" w:cs="Calibri"/>
                <w:color w:val="000000"/>
                <w:lang w:eastAsia="en-GB"/>
              </w:rPr>
            </w:pPr>
          </w:p>
        </w:tc>
        <w:tc>
          <w:tcPr>
            <w:tcW w:w="761" w:type="pct"/>
          </w:tcPr>
          <w:p w:rsidRPr="00F75C14" w:rsidR="00A70016" w:rsidP="0019309A" w:rsidRDefault="00A70016" w14:paraId="6DA49025"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5D3AE023"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18357F5C" w14:textId="77777777">
        <w:trPr>
          <w:trHeight w:val="300"/>
        </w:trPr>
        <w:tc>
          <w:tcPr>
            <w:tcW w:w="1079" w:type="pct"/>
            <w:noWrap/>
            <w:hideMark/>
          </w:tcPr>
          <w:p w:rsidRPr="00F75C14" w:rsidR="00A70016" w:rsidP="0019309A" w:rsidRDefault="00A70016" w14:paraId="6ED283BC"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1D14A3E2"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3BDFCDD3" w14:textId="77777777">
            <w:pPr>
              <w:rPr>
                <w:rFonts w:ascii="Calibri" w:hAnsi="Calibri" w:eastAsia="Times New Roman" w:cs="Calibri"/>
                <w:color w:val="000000"/>
                <w:lang w:eastAsia="en-GB"/>
              </w:rPr>
            </w:pPr>
          </w:p>
        </w:tc>
        <w:tc>
          <w:tcPr>
            <w:tcW w:w="761" w:type="pct"/>
          </w:tcPr>
          <w:p w:rsidRPr="00F75C14" w:rsidR="00A70016" w:rsidP="0019309A" w:rsidRDefault="00A70016" w14:paraId="13E7DE63" w14:textId="77777777">
            <w:pPr>
              <w:rPr>
                <w:rFonts w:ascii="Calibri" w:hAnsi="Calibri" w:eastAsia="Times New Roman" w:cs="Calibri"/>
                <w:color w:val="000000"/>
                <w:lang w:eastAsia="en-GB"/>
              </w:rPr>
            </w:pPr>
          </w:p>
        </w:tc>
        <w:tc>
          <w:tcPr>
            <w:tcW w:w="761" w:type="pct"/>
          </w:tcPr>
          <w:p w:rsidRPr="00F75C14" w:rsidR="00A70016" w:rsidP="0019309A" w:rsidRDefault="00A70016" w14:paraId="414B416C"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7F19B4AE"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14BF091C" w14:textId="77777777">
        <w:trPr>
          <w:trHeight w:val="300"/>
        </w:trPr>
        <w:tc>
          <w:tcPr>
            <w:tcW w:w="1079" w:type="pct"/>
            <w:noWrap/>
            <w:hideMark/>
          </w:tcPr>
          <w:p w:rsidRPr="00F75C14" w:rsidR="00A70016" w:rsidP="0019309A" w:rsidRDefault="00A70016" w14:paraId="5763A18C"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24394962"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44C1000E" w14:textId="77777777">
            <w:pPr>
              <w:rPr>
                <w:rFonts w:ascii="Calibri" w:hAnsi="Calibri" w:eastAsia="Times New Roman" w:cs="Calibri"/>
                <w:color w:val="000000"/>
                <w:lang w:eastAsia="en-GB"/>
              </w:rPr>
            </w:pPr>
          </w:p>
        </w:tc>
        <w:tc>
          <w:tcPr>
            <w:tcW w:w="761" w:type="pct"/>
          </w:tcPr>
          <w:p w:rsidRPr="00F75C14" w:rsidR="00A70016" w:rsidP="0019309A" w:rsidRDefault="00A70016" w14:paraId="3B2BEF8E" w14:textId="77777777">
            <w:pPr>
              <w:rPr>
                <w:rFonts w:ascii="Calibri" w:hAnsi="Calibri" w:eastAsia="Times New Roman" w:cs="Calibri"/>
                <w:color w:val="000000"/>
                <w:lang w:eastAsia="en-GB"/>
              </w:rPr>
            </w:pPr>
          </w:p>
        </w:tc>
        <w:tc>
          <w:tcPr>
            <w:tcW w:w="761" w:type="pct"/>
          </w:tcPr>
          <w:p w:rsidRPr="00F75C14" w:rsidR="00A70016" w:rsidP="0019309A" w:rsidRDefault="00A70016" w14:paraId="1F91E597"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3B21A4E0"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r w:rsidRPr="00F75C14" w:rsidR="00A70016" w:rsidTr="0019309A" w14:paraId="26DF6757" w14:textId="77777777">
        <w:trPr>
          <w:trHeight w:val="300"/>
        </w:trPr>
        <w:tc>
          <w:tcPr>
            <w:tcW w:w="1079" w:type="pct"/>
            <w:noWrap/>
            <w:hideMark/>
          </w:tcPr>
          <w:p w:rsidRPr="00F75C14" w:rsidR="00A70016" w:rsidP="0019309A" w:rsidRDefault="00A70016" w14:paraId="7FCD2194"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878" w:type="pct"/>
            <w:noWrap/>
            <w:hideMark/>
          </w:tcPr>
          <w:p w:rsidRPr="00F75C14" w:rsidR="00A70016" w:rsidP="0019309A" w:rsidRDefault="00A70016" w14:paraId="7B8E239F"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c>
          <w:tcPr>
            <w:tcW w:w="761" w:type="pct"/>
          </w:tcPr>
          <w:p w:rsidRPr="00F75C14" w:rsidR="00A70016" w:rsidP="0019309A" w:rsidRDefault="00A70016" w14:paraId="16F98A84" w14:textId="77777777">
            <w:pPr>
              <w:rPr>
                <w:rFonts w:ascii="Calibri" w:hAnsi="Calibri" w:eastAsia="Times New Roman" w:cs="Calibri"/>
                <w:color w:val="000000"/>
                <w:lang w:eastAsia="en-GB"/>
              </w:rPr>
            </w:pPr>
          </w:p>
        </w:tc>
        <w:tc>
          <w:tcPr>
            <w:tcW w:w="761" w:type="pct"/>
          </w:tcPr>
          <w:p w:rsidRPr="00F75C14" w:rsidR="00A70016" w:rsidP="0019309A" w:rsidRDefault="00A70016" w14:paraId="7E43B840" w14:textId="77777777">
            <w:pPr>
              <w:rPr>
                <w:rFonts w:ascii="Calibri" w:hAnsi="Calibri" w:eastAsia="Times New Roman" w:cs="Calibri"/>
                <w:color w:val="000000"/>
                <w:lang w:eastAsia="en-GB"/>
              </w:rPr>
            </w:pPr>
          </w:p>
        </w:tc>
        <w:tc>
          <w:tcPr>
            <w:tcW w:w="761" w:type="pct"/>
          </w:tcPr>
          <w:p w:rsidRPr="00F75C14" w:rsidR="00A70016" w:rsidP="0019309A" w:rsidRDefault="00A70016" w14:paraId="07006857" w14:textId="77777777">
            <w:pPr>
              <w:rPr>
                <w:rFonts w:ascii="Calibri" w:hAnsi="Calibri" w:eastAsia="Times New Roman" w:cs="Calibri"/>
                <w:color w:val="000000"/>
                <w:lang w:eastAsia="en-GB"/>
              </w:rPr>
            </w:pPr>
          </w:p>
        </w:tc>
        <w:tc>
          <w:tcPr>
            <w:tcW w:w="761" w:type="pct"/>
            <w:noWrap/>
            <w:hideMark/>
          </w:tcPr>
          <w:p w:rsidRPr="00F75C14" w:rsidR="00A70016" w:rsidP="0019309A" w:rsidRDefault="00A70016" w14:paraId="35AF7319" w14:textId="77777777">
            <w:pPr>
              <w:rPr>
                <w:rFonts w:ascii="Calibri" w:hAnsi="Calibri" w:eastAsia="Times New Roman" w:cs="Calibri"/>
                <w:color w:val="000000"/>
                <w:lang w:eastAsia="en-GB"/>
              </w:rPr>
            </w:pPr>
            <w:r w:rsidRPr="00F75C14">
              <w:rPr>
                <w:rFonts w:ascii="Calibri" w:hAnsi="Calibri" w:eastAsia="Times New Roman" w:cs="Calibri"/>
                <w:color w:val="000000"/>
                <w:lang w:eastAsia="en-GB"/>
              </w:rPr>
              <w:t> </w:t>
            </w:r>
          </w:p>
        </w:tc>
      </w:tr>
    </w:tbl>
    <w:p w:rsidRPr="00F75C14" w:rsidR="00A70016" w:rsidRDefault="00A70016" w14:paraId="638C459A" w14:textId="77777777">
      <w:pPr>
        <w:rPr>
          <w:b/>
        </w:rPr>
      </w:pPr>
    </w:p>
    <w:p w:rsidRPr="00F75C14" w:rsidR="00ED57D6" w:rsidP="00F75C14" w:rsidRDefault="00ED57D6" w14:paraId="17570C59" w14:textId="77777777">
      <w:pPr>
        <w:jc w:val="both"/>
        <w:rPr>
          <w:b/>
        </w:rPr>
      </w:pPr>
      <w:r w:rsidRPr="00F75C14">
        <w:rPr>
          <w:b/>
        </w:rPr>
        <w:t xml:space="preserve">This document is intended as a complete assessment of the risks to anyone working in the IRF LM Suite – please read the entry for the equipment you will be using and review all hazard appendices. </w:t>
      </w:r>
      <w:r w:rsidRPr="002B40A3">
        <w:rPr>
          <w:b/>
          <w:color w:val="FF0000"/>
        </w:rPr>
        <w:t xml:space="preserve">The LM Suite contains compressed gas cylinders and metal halide lamps </w:t>
      </w:r>
      <w:r w:rsidRPr="00F75C14">
        <w:rPr>
          <w:b/>
        </w:rPr>
        <w:t>– even if you are not directly working with these items, you must be familiar with the risks they pose and the required action in case of an emergency.</w:t>
      </w:r>
    </w:p>
    <w:p w:rsidR="00DF3CDC" w:rsidRDefault="00DF3CDC" w14:paraId="01817F4A" w14:textId="77777777">
      <w:pPr>
        <w:rPr>
          <w:b/>
        </w:rPr>
      </w:pPr>
      <w:r>
        <w:rPr>
          <w:b/>
        </w:rPr>
        <w:br w:type="page"/>
      </w:r>
    </w:p>
    <w:tbl>
      <w:tblPr>
        <w:tblStyle w:val="TableGrid"/>
        <w:tblW w:w="5000" w:type="pct"/>
        <w:tblLook w:val="04A0" w:firstRow="1" w:lastRow="0" w:firstColumn="1" w:lastColumn="0" w:noHBand="0" w:noVBand="1"/>
      </w:tblPr>
      <w:tblGrid>
        <w:gridCol w:w="5763"/>
        <w:gridCol w:w="4091"/>
      </w:tblGrid>
      <w:tr w:rsidR="008C522B" w:rsidTr="00CC7554" w14:paraId="43A48B5E" w14:textId="77777777">
        <w:trPr>
          <w:trHeight w:val="410"/>
        </w:trPr>
        <w:tc>
          <w:tcPr>
            <w:tcW w:w="2924" w:type="pct"/>
            <w:vAlign w:val="center"/>
          </w:tcPr>
          <w:p w:rsidR="008C522B" w:rsidP="00CC7554" w:rsidRDefault="008C522B" w14:paraId="028CF23B" w14:textId="190350A3">
            <w:pPr>
              <w:jc w:val="center"/>
              <w:rPr>
                <w:b/>
              </w:rPr>
            </w:pPr>
            <w:r w:rsidRPr="004A3915">
              <w:rPr>
                <w:b/>
              </w:rPr>
              <w:lastRenderedPageBreak/>
              <w:t>Equipment</w:t>
            </w:r>
          </w:p>
        </w:tc>
        <w:tc>
          <w:tcPr>
            <w:tcW w:w="2076" w:type="pct"/>
            <w:vAlign w:val="center"/>
          </w:tcPr>
          <w:p w:rsidRPr="005830F8" w:rsidR="008C522B" w:rsidP="00CC7554" w:rsidRDefault="008C522B" w14:paraId="7435810B" w14:textId="77777777">
            <w:pPr>
              <w:jc w:val="center"/>
              <w:rPr>
                <w:b/>
              </w:rPr>
            </w:pPr>
            <w:r>
              <w:rPr>
                <w:b/>
              </w:rPr>
              <w:t>Microscopy Suite Room number</w:t>
            </w:r>
          </w:p>
        </w:tc>
      </w:tr>
      <w:tr w:rsidR="008C522B" w:rsidTr="008C522B" w14:paraId="4A223006" w14:textId="77777777">
        <w:tc>
          <w:tcPr>
            <w:tcW w:w="2924" w:type="pct"/>
          </w:tcPr>
          <w:p w:rsidRPr="00FB0FA2" w:rsidR="008C522B" w:rsidP="002A20CF" w:rsidRDefault="008C522B" w14:paraId="1A83762F" w14:textId="77777777">
            <w:pPr>
              <w:pStyle w:val="ListParagraph"/>
              <w:numPr>
                <w:ilvl w:val="0"/>
                <w:numId w:val="2"/>
              </w:numPr>
              <w:rPr>
                <w:b/>
              </w:rPr>
            </w:pPr>
            <w:r w:rsidRPr="00FB0FA2">
              <w:rPr>
                <w:b/>
              </w:rPr>
              <w:t>Nikon A1R Confocal</w:t>
            </w:r>
          </w:p>
        </w:tc>
        <w:tc>
          <w:tcPr>
            <w:tcW w:w="2076" w:type="pct"/>
          </w:tcPr>
          <w:p w:rsidRPr="008C522B" w:rsidR="008C522B" w:rsidP="008C522B" w:rsidRDefault="008C522B" w14:paraId="4059A52B" w14:textId="77777777">
            <w:pPr>
              <w:ind w:left="50"/>
              <w:jc w:val="center"/>
              <w:rPr>
                <w:b/>
              </w:rPr>
            </w:pPr>
            <w:r w:rsidRPr="008C522B">
              <w:rPr>
                <w:b/>
              </w:rPr>
              <w:t>2</w:t>
            </w:r>
          </w:p>
        </w:tc>
      </w:tr>
      <w:tr w:rsidR="008C522B" w:rsidTr="008C522B" w14:paraId="41DA983F" w14:textId="77777777">
        <w:tc>
          <w:tcPr>
            <w:tcW w:w="2924" w:type="pct"/>
          </w:tcPr>
          <w:p w:rsidRPr="00FB0FA2" w:rsidR="008C522B" w:rsidP="002A20CF" w:rsidRDefault="008C522B" w14:paraId="1C992202" w14:textId="77777777">
            <w:pPr>
              <w:pStyle w:val="ListParagraph"/>
              <w:numPr>
                <w:ilvl w:val="0"/>
                <w:numId w:val="2"/>
              </w:numPr>
              <w:rPr>
                <w:b/>
              </w:rPr>
            </w:pPr>
            <w:r w:rsidRPr="00FB0FA2">
              <w:rPr>
                <w:b/>
              </w:rPr>
              <w:t>Zeiss LSM510 Confocal</w:t>
            </w:r>
          </w:p>
        </w:tc>
        <w:tc>
          <w:tcPr>
            <w:tcW w:w="2076" w:type="pct"/>
          </w:tcPr>
          <w:p w:rsidRPr="008C522B" w:rsidR="008C522B" w:rsidP="008C522B" w:rsidRDefault="008C522B" w14:paraId="39BA79AC" w14:textId="77777777">
            <w:pPr>
              <w:ind w:left="50"/>
              <w:jc w:val="center"/>
              <w:rPr>
                <w:b/>
              </w:rPr>
            </w:pPr>
            <w:r w:rsidRPr="008C522B">
              <w:rPr>
                <w:b/>
              </w:rPr>
              <w:t>2</w:t>
            </w:r>
          </w:p>
        </w:tc>
      </w:tr>
      <w:tr w:rsidR="008C522B" w:rsidTr="008C522B" w14:paraId="5C243621" w14:textId="77777777">
        <w:tc>
          <w:tcPr>
            <w:tcW w:w="2924" w:type="pct"/>
          </w:tcPr>
          <w:p w:rsidRPr="00FB0FA2" w:rsidR="008C522B" w:rsidP="002A20CF" w:rsidRDefault="008C522B" w14:paraId="7A0F7DC7" w14:textId="77777777">
            <w:pPr>
              <w:pStyle w:val="ListParagraph"/>
              <w:numPr>
                <w:ilvl w:val="0"/>
                <w:numId w:val="2"/>
              </w:numPr>
              <w:rPr>
                <w:b/>
              </w:rPr>
            </w:pPr>
            <w:proofErr w:type="spellStart"/>
            <w:r w:rsidRPr="00FB0FA2">
              <w:rPr>
                <w:b/>
              </w:rPr>
              <w:t>BioRad</w:t>
            </w:r>
            <w:proofErr w:type="spellEnd"/>
            <w:r w:rsidRPr="00FB0FA2">
              <w:rPr>
                <w:b/>
              </w:rPr>
              <w:t xml:space="preserve"> E2100 Confocal</w:t>
            </w:r>
          </w:p>
        </w:tc>
        <w:tc>
          <w:tcPr>
            <w:tcW w:w="2076" w:type="pct"/>
          </w:tcPr>
          <w:p w:rsidRPr="008C522B" w:rsidR="008C522B" w:rsidP="008C522B" w:rsidRDefault="008C522B" w14:paraId="3F5933C7" w14:textId="77777777">
            <w:pPr>
              <w:ind w:left="50"/>
              <w:jc w:val="center"/>
              <w:rPr>
                <w:b/>
              </w:rPr>
            </w:pPr>
            <w:r w:rsidRPr="008C522B">
              <w:rPr>
                <w:b/>
              </w:rPr>
              <w:t>1</w:t>
            </w:r>
          </w:p>
        </w:tc>
      </w:tr>
      <w:tr w:rsidR="008C522B" w:rsidTr="008C522B" w14:paraId="2BC75374" w14:textId="77777777">
        <w:tc>
          <w:tcPr>
            <w:tcW w:w="2924" w:type="pct"/>
          </w:tcPr>
          <w:p w:rsidRPr="00FB0FA2" w:rsidR="008C522B" w:rsidP="002A20CF" w:rsidRDefault="008C522B" w14:paraId="743D6BD9" w14:textId="77777777">
            <w:pPr>
              <w:pStyle w:val="ListParagraph"/>
              <w:numPr>
                <w:ilvl w:val="0"/>
                <w:numId w:val="2"/>
              </w:numPr>
              <w:rPr>
                <w:b/>
              </w:rPr>
            </w:pPr>
            <w:r w:rsidRPr="00FB0FA2">
              <w:rPr>
                <w:b/>
              </w:rPr>
              <w:t xml:space="preserve">Zeiss </w:t>
            </w:r>
            <w:proofErr w:type="spellStart"/>
            <w:r w:rsidRPr="00FB0FA2">
              <w:rPr>
                <w:b/>
              </w:rPr>
              <w:t>Axioplan</w:t>
            </w:r>
            <w:proofErr w:type="spellEnd"/>
            <w:r w:rsidRPr="00FB0FA2">
              <w:rPr>
                <w:b/>
              </w:rPr>
              <w:t xml:space="preserve"> 2 Widefield</w:t>
            </w:r>
          </w:p>
        </w:tc>
        <w:tc>
          <w:tcPr>
            <w:tcW w:w="2076" w:type="pct"/>
          </w:tcPr>
          <w:p w:rsidRPr="008C522B" w:rsidR="008C522B" w:rsidP="008C522B" w:rsidRDefault="008C522B" w14:paraId="735F5831" w14:textId="77777777">
            <w:pPr>
              <w:ind w:left="50"/>
              <w:jc w:val="center"/>
              <w:rPr>
                <w:b/>
              </w:rPr>
            </w:pPr>
            <w:r w:rsidRPr="008C522B">
              <w:rPr>
                <w:b/>
              </w:rPr>
              <w:t>1</w:t>
            </w:r>
          </w:p>
        </w:tc>
      </w:tr>
      <w:tr w:rsidR="008C522B" w:rsidTr="008C522B" w14:paraId="6A6266D6" w14:textId="77777777">
        <w:tc>
          <w:tcPr>
            <w:tcW w:w="2924" w:type="pct"/>
          </w:tcPr>
          <w:p w:rsidRPr="00FB0FA2" w:rsidR="008C522B" w:rsidP="002A20CF" w:rsidRDefault="008C522B" w14:paraId="18D9422A" w14:textId="77777777">
            <w:pPr>
              <w:pStyle w:val="ListParagraph"/>
              <w:numPr>
                <w:ilvl w:val="0"/>
                <w:numId w:val="2"/>
              </w:numPr>
              <w:rPr>
                <w:b/>
              </w:rPr>
            </w:pPr>
            <w:r w:rsidRPr="00FB0FA2">
              <w:rPr>
                <w:b/>
              </w:rPr>
              <w:t>Nikon Ni-E Widefield</w:t>
            </w:r>
          </w:p>
        </w:tc>
        <w:tc>
          <w:tcPr>
            <w:tcW w:w="2076" w:type="pct"/>
          </w:tcPr>
          <w:p w:rsidRPr="008C522B" w:rsidR="008C522B" w:rsidP="008C522B" w:rsidRDefault="008C522B" w14:paraId="61CC0180" w14:textId="77777777">
            <w:pPr>
              <w:jc w:val="center"/>
              <w:rPr>
                <w:b/>
              </w:rPr>
            </w:pPr>
            <w:r w:rsidRPr="008C522B">
              <w:rPr>
                <w:b/>
              </w:rPr>
              <w:t>3</w:t>
            </w:r>
          </w:p>
        </w:tc>
      </w:tr>
      <w:tr w:rsidR="008C522B" w:rsidTr="008C522B" w14:paraId="25F0725B" w14:textId="77777777">
        <w:tc>
          <w:tcPr>
            <w:tcW w:w="2924" w:type="pct"/>
          </w:tcPr>
          <w:p w:rsidRPr="00FB0FA2" w:rsidR="008C522B" w:rsidP="002A20CF" w:rsidRDefault="008C522B" w14:paraId="5C1009B0" w14:textId="77777777">
            <w:pPr>
              <w:pStyle w:val="ListParagraph"/>
              <w:numPr>
                <w:ilvl w:val="0"/>
                <w:numId w:val="2"/>
              </w:numPr>
              <w:rPr>
                <w:b/>
              </w:rPr>
            </w:pPr>
            <w:r w:rsidRPr="00FB0FA2">
              <w:rPr>
                <w:b/>
              </w:rPr>
              <w:t xml:space="preserve">Zeiss </w:t>
            </w:r>
            <w:proofErr w:type="spellStart"/>
            <w:r w:rsidRPr="00FB0FA2">
              <w:rPr>
                <w:b/>
              </w:rPr>
              <w:t>Axiovert</w:t>
            </w:r>
            <w:proofErr w:type="spellEnd"/>
            <w:r w:rsidRPr="00FB0FA2">
              <w:rPr>
                <w:b/>
              </w:rPr>
              <w:t xml:space="preserve"> 200M Widefield</w:t>
            </w:r>
          </w:p>
        </w:tc>
        <w:tc>
          <w:tcPr>
            <w:tcW w:w="2076" w:type="pct"/>
          </w:tcPr>
          <w:p w:rsidRPr="008C522B" w:rsidR="008C522B" w:rsidP="008C522B" w:rsidRDefault="008C522B" w14:paraId="6E509EFE" w14:textId="77777777">
            <w:pPr>
              <w:jc w:val="center"/>
              <w:rPr>
                <w:b/>
              </w:rPr>
            </w:pPr>
            <w:r w:rsidRPr="008C522B">
              <w:rPr>
                <w:b/>
              </w:rPr>
              <w:t>3</w:t>
            </w:r>
          </w:p>
        </w:tc>
      </w:tr>
      <w:tr w:rsidR="008C522B" w:rsidTr="008C522B" w14:paraId="1997A0D5" w14:textId="77777777">
        <w:tc>
          <w:tcPr>
            <w:tcW w:w="2924" w:type="pct"/>
          </w:tcPr>
          <w:p w:rsidRPr="00FB0FA2" w:rsidR="008C522B" w:rsidP="002A20CF" w:rsidRDefault="008C522B" w14:paraId="145FDF1C" w14:textId="77777777">
            <w:pPr>
              <w:pStyle w:val="ListParagraph"/>
              <w:numPr>
                <w:ilvl w:val="0"/>
                <w:numId w:val="2"/>
              </w:numPr>
              <w:rPr>
                <w:b/>
              </w:rPr>
            </w:pPr>
            <w:r w:rsidRPr="00FB0FA2">
              <w:rPr>
                <w:b/>
              </w:rPr>
              <w:t>T-SPIM</w:t>
            </w:r>
          </w:p>
        </w:tc>
        <w:tc>
          <w:tcPr>
            <w:tcW w:w="2076" w:type="pct"/>
          </w:tcPr>
          <w:p w:rsidRPr="008C522B" w:rsidR="008C522B" w:rsidP="008C522B" w:rsidRDefault="008C522B" w14:paraId="3CFEE4AD" w14:textId="77777777">
            <w:pPr>
              <w:jc w:val="center"/>
              <w:rPr>
                <w:b/>
              </w:rPr>
            </w:pPr>
            <w:r w:rsidRPr="008C522B">
              <w:rPr>
                <w:b/>
              </w:rPr>
              <w:t>3</w:t>
            </w:r>
          </w:p>
        </w:tc>
      </w:tr>
      <w:tr w:rsidR="008C522B" w:rsidTr="008C522B" w14:paraId="147E71AB" w14:textId="77777777">
        <w:tc>
          <w:tcPr>
            <w:tcW w:w="2924" w:type="pct"/>
          </w:tcPr>
          <w:p w:rsidRPr="00FB0FA2" w:rsidR="008C522B" w:rsidP="002A20CF" w:rsidRDefault="008C522B" w14:paraId="6901D901" w14:textId="77777777">
            <w:pPr>
              <w:pStyle w:val="ListParagraph"/>
              <w:numPr>
                <w:ilvl w:val="0"/>
                <w:numId w:val="2"/>
              </w:numPr>
              <w:rPr>
                <w:b/>
              </w:rPr>
            </w:pPr>
            <w:r w:rsidRPr="00FB0FA2">
              <w:rPr>
                <w:b/>
              </w:rPr>
              <w:t xml:space="preserve">Hamamatsu </w:t>
            </w:r>
            <w:proofErr w:type="spellStart"/>
            <w:r w:rsidRPr="00FB0FA2">
              <w:rPr>
                <w:b/>
              </w:rPr>
              <w:t>Nanozoomer</w:t>
            </w:r>
            <w:proofErr w:type="spellEnd"/>
            <w:r w:rsidRPr="00FB0FA2">
              <w:rPr>
                <w:b/>
              </w:rPr>
              <w:t xml:space="preserve"> RS2.0 Slide Scanner</w:t>
            </w:r>
          </w:p>
        </w:tc>
        <w:tc>
          <w:tcPr>
            <w:tcW w:w="2076" w:type="pct"/>
          </w:tcPr>
          <w:p w:rsidRPr="008C522B" w:rsidR="008C522B" w:rsidP="008C522B" w:rsidRDefault="008C522B" w14:paraId="06EEDC19" w14:textId="77777777">
            <w:pPr>
              <w:jc w:val="center"/>
              <w:rPr>
                <w:b/>
              </w:rPr>
            </w:pPr>
            <w:r w:rsidRPr="008C522B">
              <w:rPr>
                <w:b/>
              </w:rPr>
              <w:t>Lobby</w:t>
            </w:r>
          </w:p>
        </w:tc>
      </w:tr>
    </w:tbl>
    <w:p w:rsidR="008E4403" w:rsidP="008E4403" w:rsidRDefault="008E4403" w14:paraId="51DB64A4" w14:textId="77777777">
      <w:pPr>
        <w:rPr>
          <w:b/>
        </w:rPr>
      </w:pPr>
    </w:p>
    <w:p w:rsidRPr="00F96BFF" w:rsidR="008E4403" w:rsidP="008E4403" w:rsidRDefault="008E4403" w14:paraId="68B0D845" w14:textId="77777777">
      <w:pPr>
        <w:rPr>
          <w:b/>
        </w:rPr>
      </w:pPr>
      <w:r>
        <w:rPr>
          <w:b/>
        </w:rPr>
        <w:t xml:space="preserve">LM Suite hazards </w:t>
      </w:r>
      <w:r w:rsidRPr="00F96BFF">
        <w:rPr>
          <w:b/>
          <w:color w:val="FF0000"/>
        </w:rPr>
        <w:t>(Mandatory reading)</w:t>
      </w:r>
    </w:p>
    <w:p w:rsidRPr="00B83788" w:rsidR="008E4403" w:rsidP="003176B3" w:rsidRDefault="008E4403" w14:paraId="6365B019" w14:textId="77777777">
      <w:pPr>
        <w:rPr>
          <w:b/>
          <w:u w:val="single"/>
        </w:rPr>
      </w:pPr>
      <w:r w:rsidRPr="00B83788">
        <w:rPr>
          <w:b/>
          <w:u w:val="single"/>
        </w:rPr>
        <w:t>Compressed gas</w:t>
      </w:r>
    </w:p>
    <w:p w:rsidR="008E4403" w:rsidP="008E4403" w:rsidRDefault="008E4403" w14:paraId="4F21918A" w14:textId="77777777">
      <w:pPr>
        <w:rPr>
          <w:b/>
        </w:rPr>
      </w:pPr>
      <w:r>
        <w:rPr>
          <w:b/>
        </w:rPr>
        <w:t>Risk</w:t>
      </w:r>
    </w:p>
    <w:p w:rsidR="001D5E07" w:rsidP="008E4403" w:rsidRDefault="001D5E07" w14:paraId="55D92888" w14:textId="77777777">
      <w:r w:rsidRPr="001D5E07">
        <w:rPr>
          <w:u w:val="single"/>
        </w:rPr>
        <w:t>Explosive Decompression</w:t>
      </w:r>
      <w:r>
        <w:rPr>
          <w:u w:val="single"/>
        </w:rPr>
        <w:t xml:space="preserve"> and CO2 release</w:t>
      </w:r>
      <w:r>
        <w:t xml:space="preserve">: </w:t>
      </w:r>
      <w:r w:rsidR="008E4403">
        <w:t>Compressed gas is stored under very high pressure – a failing regulator poses an explosive decompression risk and CO2 release can cause asphyxiation.</w:t>
      </w:r>
    </w:p>
    <w:p w:rsidR="001D5E07" w:rsidP="008E4403" w:rsidRDefault="001D5E07" w14:paraId="06F4DB9A" w14:textId="77777777">
      <w:r w:rsidRPr="001D5E07">
        <w:rPr>
          <w:u w:val="single"/>
        </w:rPr>
        <w:t>Crushing injuries</w:t>
      </w:r>
      <w:r>
        <w:t xml:space="preserve">: </w:t>
      </w:r>
      <w:r w:rsidR="008E4403">
        <w:t xml:space="preserve">Gas cylinders are very heavy and can </w:t>
      </w:r>
      <w:r>
        <w:t>cause severe injury</w:t>
      </w:r>
      <w:r w:rsidR="008E4403">
        <w:t xml:space="preserve"> if moved without appropriate care.</w:t>
      </w:r>
    </w:p>
    <w:p w:rsidR="008E4403" w:rsidP="008E4403" w:rsidRDefault="001D5E07" w14:paraId="7A994F86" w14:textId="77777777">
      <w:r w:rsidRPr="001D5E07">
        <w:rPr>
          <w:u w:val="single"/>
        </w:rPr>
        <w:t>Frostbite/freezing injury</w:t>
      </w:r>
      <w:r>
        <w:t xml:space="preserve">: </w:t>
      </w:r>
      <w:r w:rsidR="008E4403">
        <w:t>Liquefied gas can cause frostbite or freezing on contact with skin or eyes.</w:t>
      </w:r>
    </w:p>
    <w:p w:rsidR="008E4403" w:rsidP="008E4403" w:rsidRDefault="008E4403" w14:paraId="668CCACD" w14:textId="77777777">
      <w:r>
        <w:rPr>
          <w:b/>
        </w:rPr>
        <w:t>Control measures</w:t>
      </w:r>
    </w:p>
    <w:p w:rsidR="008E4403" w:rsidP="008E4403" w:rsidRDefault="001D5E07" w14:paraId="424D15E1" w14:textId="7812E35A">
      <w:r>
        <w:rPr>
          <w:u w:val="single"/>
        </w:rPr>
        <w:t xml:space="preserve">Explosive Decompression and CO2 release: </w:t>
      </w:r>
      <w:r w:rsidR="008E4403">
        <w:t>Compressed gas cylinders are fitted with regulators certified for specific pressure and annotated with an expiry date. Regulators are replaced by a trained member of staff upon expiry and the university conducts regular checks to ensure regulator integrity. Clear instructions are provided</w:t>
      </w:r>
      <w:r w:rsidR="00B91FF1">
        <w:t xml:space="preserve"> to users</w:t>
      </w:r>
      <w:r w:rsidR="008E4403">
        <w:t xml:space="preserve"> for normal operation</w:t>
      </w:r>
      <w:r w:rsidR="00CF6815">
        <w:t xml:space="preserve"> </w:t>
      </w:r>
      <w:r w:rsidR="00B91FF1">
        <w:t>during training on a system that has a gas supply; written instructions are provided (located at the workstation for each gas-supplied system)</w:t>
      </w:r>
      <w:r w:rsidR="008E4403">
        <w:t xml:space="preserve"> indicating the order in which valves should be opened and the appropriate pressure to set.</w:t>
      </w:r>
      <w:r w:rsidR="00F827F2">
        <w:t xml:space="preserve"> This control measure mitigates potential frostbite/freezing injuries.</w:t>
      </w:r>
    </w:p>
    <w:p w:rsidRPr="00D91299" w:rsidR="001D5E07" w:rsidP="008E4403" w:rsidRDefault="001D5E07" w14:paraId="224D38CC" w14:textId="77777777">
      <w:r>
        <w:rPr>
          <w:u w:val="single"/>
        </w:rPr>
        <w:t xml:space="preserve">Crushing injuries: </w:t>
      </w:r>
      <w:r>
        <w:t xml:space="preserve">Cylinders are only to be moved with the appropriate equipment by Site Services or IRF staff – facility users must not interact with a cylinder except to </w:t>
      </w:r>
      <w:r w:rsidR="00D91299">
        <w:t xml:space="preserve">open the regulator for gas supply during imaging </w:t>
      </w:r>
      <w:r w:rsidR="00D91299">
        <w:rPr>
          <w:b/>
        </w:rPr>
        <w:t>only after being shown how to do so by IRF staff</w:t>
      </w:r>
      <w:r w:rsidR="00D91299">
        <w:t>.</w:t>
      </w:r>
    </w:p>
    <w:p w:rsidR="008E4403" w:rsidP="008E4403" w:rsidRDefault="008E4403" w14:paraId="0788BEB5" w14:textId="77777777">
      <w:r>
        <w:rPr>
          <w:b/>
        </w:rPr>
        <w:t>Emergency procedure</w:t>
      </w:r>
    </w:p>
    <w:p w:rsidR="008E4403" w:rsidP="008E4403" w:rsidRDefault="002A63B4" w14:paraId="2408DC01" w14:textId="77777777">
      <w:r>
        <w:rPr>
          <w:u w:val="single"/>
        </w:rPr>
        <w:t>Explosive Decompression and CO2 release:</w:t>
      </w:r>
      <w:r w:rsidRPr="00F827F2">
        <w:t xml:space="preserve">  </w:t>
      </w:r>
      <w:r w:rsidRPr="00F827F2" w:rsidR="00F827F2">
        <w:t>A</w:t>
      </w:r>
      <w:r w:rsidR="008E4403">
        <w:t>ll individuals in the Light Microscopy Suite are to immediately exit to the corridor, closing doors behind them. The area should be isolated for at least one hour before the cylinder is removed and the regulator replaced.</w:t>
      </w:r>
    </w:p>
    <w:p w:rsidRPr="00F827F2" w:rsidR="00F827F2" w:rsidP="008E4403" w:rsidRDefault="00F827F2" w14:paraId="02ECD953" w14:textId="77777777">
      <w:r>
        <w:rPr>
          <w:u w:val="single"/>
        </w:rPr>
        <w:t>Crushing injuries:</w:t>
      </w:r>
      <w:r>
        <w:t xml:space="preserve"> Immediately contact a first aider on x0909</w:t>
      </w:r>
      <w:r w:rsidR="00D91299">
        <w:t>.</w:t>
      </w:r>
    </w:p>
    <w:p w:rsidRPr="00B703C1" w:rsidR="008E4403" w:rsidP="008E4403" w:rsidRDefault="00F827F2" w14:paraId="5359F927" w14:textId="4283C653">
      <w:r w:rsidRPr="001D5E07">
        <w:rPr>
          <w:u w:val="single"/>
        </w:rPr>
        <w:t>Frostbite/freezing injury</w:t>
      </w:r>
      <w:r>
        <w:t xml:space="preserve">: </w:t>
      </w:r>
      <w:r w:rsidR="00E3217B">
        <w:t xml:space="preserve">Inform IRF Staff. </w:t>
      </w:r>
      <w:r w:rsidR="008E4403">
        <w:t>Treat affected skin with warm water (35-40C) to re-warm. Rinse affected eyes with eyewash for 15 minutes and seek medical assistance.</w:t>
      </w:r>
    </w:p>
    <w:p w:rsidR="00EE5DD5" w:rsidRDefault="00EE5DD5" w14:paraId="77C12EF3" w14:textId="77777777">
      <w:pPr>
        <w:rPr>
          <w:b/>
          <w:u w:val="single"/>
        </w:rPr>
      </w:pPr>
      <w:r>
        <w:rPr>
          <w:b/>
          <w:u w:val="single"/>
        </w:rPr>
        <w:br w:type="page"/>
      </w:r>
    </w:p>
    <w:p w:rsidRPr="00F96BFF" w:rsidR="00EE5DD5" w:rsidP="00EE5DD5" w:rsidRDefault="00EE5DD5" w14:paraId="24F5F783" w14:textId="5E6A55E5">
      <w:pPr>
        <w:rPr>
          <w:b/>
        </w:rPr>
      </w:pPr>
      <w:r>
        <w:rPr>
          <w:b/>
        </w:rPr>
        <w:lastRenderedPageBreak/>
        <w:t xml:space="preserve">LM Suite hazards (continued) </w:t>
      </w:r>
      <w:r w:rsidRPr="00F96BFF">
        <w:rPr>
          <w:b/>
          <w:color w:val="FF0000"/>
        </w:rPr>
        <w:t>(Mandatory reading)</w:t>
      </w:r>
    </w:p>
    <w:p w:rsidRPr="00B83788" w:rsidR="00D91299" w:rsidP="00D91299" w:rsidRDefault="00D91299" w14:paraId="3DB82942" w14:textId="3A6A0B6D">
      <w:pPr>
        <w:rPr>
          <w:b/>
          <w:u w:val="single"/>
        </w:rPr>
      </w:pPr>
      <w:r w:rsidRPr="00B83788">
        <w:rPr>
          <w:b/>
          <w:u w:val="single"/>
        </w:rPr>
        <w:t>Metal Halide &amp; Mercury Lamps</w:t>
      </w:r>
    </w:p>
    <w:p w:rsidR="00D91299" w:rsidP="00D91299" w:rsidRDefault="00D91299" w14:paraId="5D139C85" w14:textId="77777777">
      <w:r>
        <w:rPr>
          <w:b/>
        </w:rPr>
        <w:t>Risk</w:t>
      </w:r>
    </w:p>
    <w:p w:rsidR="00D91299" w:rsidP="00D91299" w:rsidRDefault="00D91299" w14:paraId="54688876" w14:textId="77777777">
      <w:r>
        <w:rPr>
          <w:u w:val="single"/>
        </w:rPr>
        <w:t>Lamp rupture and mercury vapour release</w:t>
      </w:r>
      <w:r>
        <w:t>: If handled improperly Metal Halide and Mercury lamps can rupture, releasing mercury vapour into the air. Mercury is highly toxic if inhaled or on skin contact.</w:t>
      </w:r>
    </w:p>
    <w:p w:rsidRPr="00D91299" w:rsidR="00D91299" w:rsidP="00D91299" w:rsidRDefault="00D91299" w14:paraId="4947F128" w14:textId="77777777">
      <w:r>
        <w:rPr>
          <w:u w:val="single"/>
        </w:rPr>
        <w:t>Burn injuries</w:t>
      </w:r>
      <w:r>
        <w:t>: Mercury lamp casings have an inbuilt heat sink, meaning they operate at very high temperatures and can burn the skin if prolonged exposure occurs.</w:t>
      </w:r>
    </w:p>
    <w:p w:rsidR="00D91299" w:rsidP="00D91299" w:rsidRDefault="00D91299" w14:paraId="67FB60A6" w14:textId="77777777">
      <w:pPr>
        <w:rPr>
          <w:b/>
        </w:rPr>
      </w:pPr>
      <w:r>
        <w:rPr>
          <w:b/>
        </w:rPr>
        <w:t>Control measures</w:t>
      </w:r>
    </w:p>
    <w:p w:rsidR="004D2947" w:rsidP="004D2947" w:rsidRDefault="004D2947" w14:paraId="31B7A755" w14:textId="500B1428">
      <w:r>
        <w:rPr>
          <w:u w:val="single"/>
        </w:rPr>
        <w:t>Lamp rupture and mercury vapour release</w:t>
      </w:r>
      <w:r>
        <w:t xml:space="preserve">: </w:t>
      </w:r>
      <w:r w:rsidR="00DF124C">
        <w:t>Lamps are replaced</w:t>
      </w:r>
      <w:r w:rsidR="00E3217B">
        <w:t xml:space="preserve"> only</w:t>
      </w:r>
      <w:r w:rsidR="00DF124C">
        <w:t xml:space="preserve"> by the LM Specialist once they have reached their rated hours of usage. </w:t>
      </w:r>
    </w:p>
    <w:p w:rsidRPr="00D91299" w:rsidR="00D91299" w:rsidP="00D91299" w:rsidRDefault="004D2947" w14:paraId="6D9B3859" w14:textId="77777777">
      <w:pPr>
        <w:rPr>
          <w:u w:val="single"/>
        </w:rPr>
      </w:pPr>
      <w:r>
        <w:rPr>
          <w:u w:val="single"/>
        </w:rPr>
        <w:t>Burn injuries</w:t>
      </w:r>
      <w:r>
        <w:t xml:space="preserve">: </w:t>
      </w:r>
      <w:r w:rsidR="00B83788">
        <w:t>Mercury lamp housings are located at the rear of the microscope chassis and as such are not interacted with when working with the microscope. Users are instructed not to reach over or around a mercury lamp when it is operating.</w:t>
      </w:r>
    </w:p>
    <w:p w:rsidR="00D91299" w:rsidP="00D91299" w:rsidRDefault="00D91299" w14:paraId="76CDB1AE" w14:textId="77777777">
      <w:pPr>
        <w:rPr>
          <w:b/>
        </w:rPr>
      </w:pPr>
      <w:r>
        <w:rPr>
          <w:b/>
        </w:rPr>
        <w:t>Emergency procedure</w:t>
      </w:r>
    </w:p>
    <w:p w:rsidRPr="00195F5E" w:rsidR="00B83788" w:rsidP="00B83788" w:rsidRDefault="00B83788" w14:paraId="4C264A16" w14:textId="4F2C241F">
      <w:pPr>
        <w:jc w:val="both"/>
      </w:pPr>
      <w:r w:rsidRPr="00B83788">
        <w:rPr>
          <w:u w:val="single"/>
        </w:rPr>
        <w:t>Lamp rupture and mercury vapour release</w:t>
      </w:r>
      <w:r>
        <w:t>: If the lamp bulb ruptures</w:t>
      </w:r>
      <w:r w:rsidR="00B91FF1">
        <w:t xml:space="preserve"> (it will emit and audible “pop” sound and the fluorescent emission will immediately cease)</w:t>
      </w:r>
      <w:r>
        <w:t>, all individuals must immediately exit the Light Microscopy Suite, closing doors behind them. The area must be isolated for at least one hour. Wearing PPE (gloves, lab coat, eye protection), the lamp housing must be removed by a trained member of staff and relocated to a fume hood for containment. A mercury containment kit can be used by the appropriate staff member to collect any settled mercury for disposal. Any individual exposed to mercury must be given immediate medical attention.</w:t>
      </w:r>
    </w:p>
    <w:p w:rsidRPr="00B83788" w:rsidR="00B83788" w:rsidP="00D91299" w:rsidRDefault="00B83788" w14:paraId="73F4FACA" w14:textId="4654DAC2">
      <w:r>
        <w:rPr>
          <w:u w:val="single"/>
        </w:rPr>
        <w:t>Burn injuries:</w:t>
      </w:r>
      <w:r>
        <w:t xml:space="preserve"> In the event of prolonged contact with the lamp housing</w:t>
      </w:r>
      <w:r w:rsidR="006911C9">
        <w:t>;</w:t>
      </w:r>
      <w:r>
        <w:t xml:space="preserve"> </w:t>
      </w:r>
      <w:r w:rsidR="006911C9">
        <w:t>i</w:t>
      </w:r>
      <w:r w:rsidR="00E3217B">
        <w:t xml:space="preserve">nform IRF </w:t>
      </w:r>
      <w:r w:rsidR="006911C9">
        <w:t>s</w:t>
      </w:r>
      <w:r w:rsidR="00E3217B">
        <w:t xml:space="preserve">taff, </w:t>
      </w:r>
      <w:r>
        <w:t>rinse contact point in lukewarm-to-cold water for 20 minutes. Seek medical attention if a serious burn occurs.</w:t>
      </w:r>
    </w:p>
    <w:p w:rsidRPr="00B83788" w:rsidR="008E4403" w:rsidP="00D91299" w:rsidRDefault="008E4403" w14:paraId="18461E8E" w14:textId="77777777">
      <w:pPr>
        <w:rPr>
          <w:b/>
          <w:u w:val="single"/>
        </w:rPr>
      </w:pPr>
      <w:r w:rsidRPr="00B83788">
        <w:rPr>
          <w:b/>
          <w:u w:val="single"/>
        </w:rPr>
        <w:t>Glass</w:t>
      </w:r>
    </w:p>
    <w:p w:rsidR="00B25E48" w:rsidP="008E4403" w:rsidRDefault="008E4403" w14:paraId="550EFB23" w14:textId="77777777">
      <w:pPr>
        <w:rPr>
          <w:b/>
        </w:rPr>
      </w:pPr>
      <w:r w:rsidRPr="00A5239C">
        <w:rPr>
          <w:b/>
        </w:rPr>
        <w:t>Risk</w:t>
      </w:r>
    </w:p>
    <w:p w:rsidR="008E4403" w:rsidP="008E4403" w:rsidRDefault="005714BF" w14:paraId="3AC5477B" w14:textId="77777777">
      <w:r>
        <w:rPr>
          <w:u w:val="single"/>
        </w:rPr>
        <w:t xml:space="preserve">Cut/stick </w:t>
      </w:r>
      <w:r w:rsidRPr="005714BF">
        <w:rPr>
          <w:u w:val="single"/>
        </w:rPr>
        <w:t>injuries</w:t>
      </w:r>
      <w:r>
        <w:t xml:space="preserve">: </w:t>
      </w:r>
      <w:r w:rsidRPr="005714BF" w:rsidR="008E4403">
        <w:t>Glass</w:t>
      </w:r>
      <w:r w:rsidR="008E4403">
        <w:t xml:space="preserve"> slides could present risk of a severe cut or stick injury if broken.</w:t>
      </w:r>
    </w:p>
    <w:p w:rsidR="008E4403" w:rsidP="008E4403" w:rsidRDefault="008E4403" w14:paraId="3D540463" w14:textId="77777777">
      <w:pPr>
        <w:rPr>
          <w:b/>
        </w:rPr>
      </w:pPr>
      <w:r>
        <w:rPr>
          <w:b/>
        </w:rPr>
        <w:t>Control</w:t>
      </w:r>
      <w:r w:rsidRPr="00A5239C">
        <w:rPr>
          <w:b/>
        </w:rPr>
        <w:t xml:space="preserve"> measures</w:t>
      </w:r>
    </w:p>
    <w:p w:rsidR="008E4403" w:rsidP="008E4403" w:rsidRDefault="00B25E48" w14:paraId="5B392779" w14:textId="77777777">
      <w:r>
        <w:rPr>
          <w:u w:val="single"/>
        </w:rPr>
        <w:t xml:space="preserve">Cut/stick </w:t>
      </w:r>
      <w:r w:rsidRPr="005714BF">
        <w:rPr>
          <w:u w:val="single"/>
        </w:rPr>
        <w:t>injuries</w:t>
      </w:r>
      <w:r>
        <w:t xml:space="preserve">: </w:t>
      </w:r>
      <w:r w:rsidR="008E4403">
        <w:t>Users are advised to handle any slides with caution and transport them in a suitable container such as a plastic box or cardboard slide holder</w:t>
      </w:r>
    </w:p>
    <w:p w:rsidR="008E4403" w:rsidP="008E4403" w:rsidRDefault="008E4403" w14:paraId="3AAC412C" w14:textId="77777777">
      <w:pPr>
        <w:rPr>
          <w:b/>
        </w:rPr>
      </w:pPr>
      <w:r w:rsidRPr="00A5239C">
        <w:rPr>
          <w:b/>
        </w:rPr>
        <w:t>Emergency procedure</w:t>
      </w:r>
    </w:p>
    <w:p w:rsidR="008E4403" w:rsidRDefault="00B25E48" w14:paraId="7D4D0441" w14:textId="5EBB7335">
      <w:pPr>
        <w:rPr>
          <w:b/>
        </w:rPr>
      </w:pPr>
      <w:r>
        <w:rPr>
          <w:u w:val="single"/>
        </w:rPr>
        <w:t xml:space="preserve">Cut/stick </w:t>
      </w:r>
      <w:r w:rsidRPr="005714BF">
        <w:rPr>
          <w:u w:val="single"/>
        </w:rPr>
        <w:t>injuries</w:t>
      </w:r>
      <w:r>
        <w:t xml:space="preserve">: </w:t>
      </w:r>
      <w:r w:rsidR="00E3217B">
        <w:t xml:space="preserve">Inform IRF staff. </w:t>
      </w:r>
      <w:r w:rsidR="008E4403">
        <w:t>A first aid box is kept in the IRF office in the case of a cut or stick from broken glass. For severe injuries pressure should be applied using gauze from the first aid supply and a first aider called.</w:t>
      </w:r>
      <w:r w:rsidR="008E4403">
        <w:rPr>
          <w:b/>
        </w:rPr>
        <w:br w:type="page"/>
      </w:r>
    </w:p>
    <w:p w:rsidR="008C522B" w:rsidP="005714BF" w:rsidRDefault="008C522B" w14:paraId="0EA93890" w14:textId="16EE6E4C">
      <w:pPr>
        <w:pStyle w:val="ListParagraph"/>
        <w:numPr>
          <w:ilvl w:val="0"/>
          <w:numId w:val="3"/>
        </w:numPr>
        <w:pBdr>
          <w:top w:val="single" w:color="auto" w:sz="4" w:space="1"/>
          <w:left w:val="single" w:color="auto" w:sz="4" w:space="4"/>
          <w:bottom w:val="single" w:color="auto" w:sz="4" w:space="1"/>
          <w:right w:val="single" w:color="auto" w:sz="4" w:space="4"/>
        </w:pBdr>
        <w:rPr>
          <w:b/>
        </w:rPr>
      </w:pPr>
      <w:r w:rsidRPr="008C522B">
        <w:rPr>
          <w:b/>
        </w:rPr>
        <w:lastRenderedPageBreak/>
        <w:t>Nikon A1R confocal</w:t>
      </w:r>
      <w:r w:rsidR="00442AF2">
        <w:rPr>
          <w:b/>
        </w:rPr>
        <w:t xml:space="preserve"> </w:t>
      </w:r>
      <w:bookmarkStart w:name="_Hlk36109034" w:id="0"/>
      <w:r w:rsidR="00442AF2">
        <w:rPr>
          <w:b/>
        </w:rPr>
        <w:t>(LM Room 2)</w:t>
      </w:r>
      <w:bookmarkEnd w:id="0"/>
    </w:p>
    <w:p w:rsidR="008C522B" w:rsidP="005714BF" w:rsidRDefault="008C522B" w14:paraId="0CEBA509" w14:textId="52604074">
      <w:pPr>
        <w:pBdr>
          <w:top w:val="single" w:color="auto" w:sz="4" w:space="1"/>
          <w:left w:val="single" w:color="auto" w:sz="4" w:space="4"/>
          <w:bottom w:val="single" w:color="auto" w:sz="4" w:space="1"/>
          <w:right w:val="single" w:color="auto" w:sz="4" w:space="4"/>
        </w:pBdr>
        <w:jc w:val="both"/>
      </w:pPr>
      <w:r>
        <w:t>The Nikon A1R is an inverted confocal microscope fitted with an environmental control chamber</w:t>
      </w:r>
      <w:r w:rsidR="002B40A3">
        <w:t xml:space="preserve"> and uses solid state laser diodes.</w:t>
      </w:r>
      <w:r w:rsidR="002A13F2">
        <w:t xml:space="preserve"> It is fitted with a metal halide lamp for fluorescent sorting via the eyepieces. Please read the identified hazards</w:t>
      </w:r>
      <w:r w:rsidR="00E3217B">
        <w:t xml:space="preserve"> below</w:t>
      </w:r>
      <w:r w:rsidR="002A13F2">
        <w:t xml:space="preserve"> and the mandatory hazards </w:t>
      </w:r>
      <w:r w:rsidR="00E3217B">
        <w:t>above</w:t>
      </w:r>
      <w:r w:rsidR="006911C9">
        <w:t>.</w:t>
      </w:r>
    </w:p>
    <w:p w:rsidR="008C522B" w:rsidP="005714BF" w:rsidRDefault="008C522B" w14:paraId="47271100" w14:textId="77777777">
      <w:pPr>
        <w:pBdr>
          <w:top w:val="single" w:color="auto" w:sz="4" w:space="1"/>
          <w:left w:val="single" w:color="auto" w:sz="4" w:space="4"/>
          <w:bottom w:val="single" w:color="auto" w:sz="4" w:space="1"/>
          <w:right w:val="single" w:color="auto" w:sz="4" w:space="4"/>
        </w:pBdr>
        <w:jc w:val="both"/>
      </w:pPr>
      <w:r>
        <w:rPr>
          <w:b/>
        </w:rPr>
        <w:t>Hazards</w:t>
      </w:r>
    </w:p>
    <w:p w:rsidRPr="008E4403" w:rsidR="008C522B" w:rsidP="005714BF" w:rsidRDefault="008C522B" w14:paraId="40C418D2"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i/>
          <w:u w:val="single"/>
        </w:rPr>
      </w:pPr>
      <w:r w:rsidRPr="008E4403">
        <w:rPr>
          <w:i/>
          <w:u w:val="single"/>
        </w:rPr>
        <w:t>Lasers</w:t>
      </w:r>
    </w:p>
    <w:p w:rsidRPr="00A92003" w:rsidR="00A92003" w:rsidP="005714BF" w:rsidRDefault="00A92003" w14:paraId="3DF918BD"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i/>
        </w:rPr>
      </w:pPr>
    </w:p>
    <w:p w:rsidR="00A92003" w:rsidP="005714BF" w:rsidRDefault="008C522B" w14:paraId="1836EC72"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sidRPr="008C522B">
        <w:rPr>
          <w:b/>
        </w:rPr>
        <w:t>Risk</w:t>
      </w:r>
      <w:r w:rsidR="00A92003">
        <w:rPr>
          <w:b/>
        </w:rPr>
        <w:t>s</w:t>
      </w:r>
      <w:r>
        <w:t>:</w:t>
      </w:r>
    </w:p>
    <w:p w:rsidR="008C522B" w:rsidP="005714BF" w:rsidRDefault="007C1C04" w14:paraId="0E198677"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sidRPr="004441C2">
        <w:rPr>
          <w:u w:val="single"/>
        </w:rPr>
        <w:t xml:space="preserve">Laser damage </w:t>
      </w:r>
      <w:r w:rsidRPr="004441C2" w:rsidR="004441C2">
        <w:rPr>
          <w:u w:val="single"/>
        </w:rPr>
        <w:t>to the eye:</w:t>
      </w:r>
      <w:r w:rsidR="004441C2">
        <w:rPr>
          <w:i/>
        </w:rPr>
        <w:t xml:space="preserve"> </w:t>
      </w:r>
      <w:r w:rsidR="008C522B">
        <w:t>The lasers of the Nikon A1R can cause damage if focused into the eyes</w:t>
      </w:r>
    </w:p>
    <w:p w:rsidR="00A92003" w:rsidP="005714BF" w:rsidRDefault="004441C2" w14:paraId="04484DCA"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Transmission arm permitting laser transmission: </w:t>
      </w:r>
      <w:r w:rsidR="00A92003">
        <w:t>The transmission arm of the microscope can be pushed back, allowing the laser emission to transmit through the sample and potentially enter the eye if the user leans over the system</w:t>
      </w:r>
    </w:p>
    <w:p w:rsidR="00A92003" w:rsidP="005714BF" w:rsidRDefault="008C522B" w14:paraId="64DCE797"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sidRPr="008C522B">
        <w:rPr>
          <w:b/>
        </w:rPr>
        <w:t>Control measure</w:t>
      </w:r>
      <w:r w:rsidR="00A92003">
        <w:rPr>
          <w:b/>
        </w:rPr>
        <w:t>s</w:t>
      </w:r>
      <w:r>
        <w:t>:</w:t>
      </w:r>
    </w:p>
    <w:p w:rsidR="008C522B" w:rsidP="005714BF" w:rsidRDefault="004441C2" w14:paraId="09AD8851"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sidRPr="004441C2">
        <w:rPr>
          <w:u w:val="single"/>
        </w:rPr>
        <w:t>Laser damage to the eye:</w:t>
      </w:r>
      <w:r>
        <w:rPr>
          <w:i/>
        </w:rPr>
        <w:t xml:space="preserve"> </w:t>
      </w:r>
      <w:r w:rsidR="008C522B">
        <w:t>The system is fitted with a laser interlock preventing the lasers from emitting unless</w:t>
      </w:r>
      <w:r w:rsidR="00A92003">
        <w:t xml:space="preserve"> </w:t>
      </w:r>
      <w:r w:rsidR="008C522B">
        <w:t xml:space="preserve">the </w:t>
      </w:r>
      <w:proofErr w:type="spellStart"/>
      <w:r w:rsidR="008C522B">
        <w:t>scanhead</w:t>
      </w:r>
      <w:proofErr w:type="spellEnd"/>
      <w:r w:rsidR="008C522B">
        <w:t xml:space="preserve"> </w:t>
      </w:r>
      <w:proofErr w:type="spellStart"/>
      <w:r w:rsidR="008C522B">
        <w:t>lightpath</w:t>
      </w:r>
      <w:proofErr w:type="spellEnd"/>
      <w:r w:rsidR="008C522B">
        <w:t xml:space="preserve"> is selected (laser light can never enter the eyepieces)</w:t>
      </w:r>
    </w:p>
    <w:p w:rsidR="00A92003" w:rsidP="005714BF" w:rsidRDefault="004441C2" w14:paraId="61533396" w14:textId="6E6218A9">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Transmission arm permitting laser transmission: </w:t>
      </w:r>
      <w:r w:rsidR="00A92003">
        <w:t>Users</w:t>
      </w:r>
      <w:r w:rsidR="00E3217B">
        <w:t xml:space="preserve"> are trained by LM IRF staff</w:t>
      </w:r>
      <w:r w:rsidR="00A92003">
        <w:t xml:space="preserve"> </w:t>
      </w:r>
      <w:r w:rsidR="00E3217B">
        <w:t xml:space="preserve">and </w:t>
      </w:r>
      <w:r w:rsidR="00A92003">
        <w:t>should always return the transmission arm to the lowered position so that it blocks light that has passed through the sample. Users should not interact with the sample or stand over the microscope whilst the laser is emitting.</w:t>
      </w:r>
    </w:p>
    <w:p w:rsidR="00971A54" w:rsidP="005714BF" w:rsidRDefault="00971A54" w14:paraId="4FEEE91E"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i/>
        </w:rPr>
      </w:pPr>
    </w:p>
    <w:p w:rsidRPr="008E4403" w:rsidR="00A92003" w:rsidP="005714BF" w:rsidRDefault="00971A54" w14:paraId="1B7205C2"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u w:val="single"/>
        </w:rPr>
      </w:pPr>
      <w:r w:rsidRPr="008E4403">
        <w:rPr>
          <w:i/>
          <w:u w:val="single"/>
        </w:rPr>
        <w:t>Immersion oil</w:t>
      </w:r>
    </w:p>
    <w:p w:rsidR="00971A54" w:rsidP="005714BF" w:rsidRDefault="00971A54" w14:paraId="00539F80"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p>
    <w:p w:rsidR="00B74E27" w:rsidP="005714BF" w:rsidRDefault="00B74E27" w14:paraId="231A9192"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Pr>
          <w:b/>
        </w:rPr>
        <w:t>Risks</w:t>
      </w:r>
    </w:p>
    <w:p w:rsidR="00B74E27" w:rsidP="005714BF" w:rsidRDefault="004441C2" w14:paraId="4D4F5DFD"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rsidR="00E07448">
        <w:t>Immersion</w:t>
      </w:r>
      <w:r w:rsidR="00E07448">
        <w:t xml:space="preserve"> oil is an irritant if on the skin or eyes</w:t>
      </w:r>
    </w:p>
    <w:p w:rsidR="00E07448" w:rsidP="005714BF" w:rsidRDefault="00E07448" w14:paraId="78D593DD"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b/>
        </w:rPr>
      </w:pPr>
      <w:r>
        <w:rPr>
          <w:b/>
        </w:rPr>
        <w:t>Control measures:</w:t>
      </w:r>
    </w:p>
    <w:p w:rsidR="008E4403" w:rsidP="005714BF" w:rsidRDefault="004441C2" w14:paraId="34968723" w14:textId="56AD1ACD">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rsidR="00E07448">
        <w:t>If</w:t>
      </w:r>
      <w:r w:rsidR="00E07448">
        <w:t xml:space="preserve"> on the skin, wash with soap and water. If in the eyes, rinse with the eye-wash station located at the entrance to the main lab (01.50)</w:t>
      </w:r>
      <w:r w:rsidR="00E3217B">
        <w:t xml:space="preserve">, </w:t>
      </w:r>
      <w:r w:rsidR="006911C9">
        <w:t>i</w:t>
      </w:r>
      <w:r w:rsidR="00E3217B">
        <w:t xml:space="preserve">nform IRF staff </w:t>
      </w:r>
      <w:r w:rsidR="003124A0">
        <w:t>and seek medical attention i</w:t>
      </w:r>
      <w:r w:rsidR="00FB556B">
        <w:t>f</w:t>
      </w:r>
      <w:r w:rsidR="003124A0">
        <w:t xml:space="preserve"> irritation persists.</w:t>
      </w:r>
    </w:p>
    <w:p w:rsidR="00B25E48" w:rsidRDefault="00B25E48" w14:paraId="0DCB1B51" w14:textId="77777777">
      <w:r>
        <w:br w:type="page"/>
      </w:r>
    </w:p>
    <w:p w:rsidRPr="00B54C85" w:rsidR="005714BF" w:rsidP="005714BF" w:rsidRDefault="005714BF" w14:paraId="43E39E7C" w14:textId="77777777">
      <w:pPr>
        <w:pStyle w:val="ListBullet"/>
        <w:numPr>
          <w:ilvl w:val="0"/>
          <w:numId w:val="0"/>
        </w:numPr>
        <w:jc w:val="both"/>
      </w:pPr>
    </w:p>
    <w:p w:rsidRPr="00195F5E" w:rsidR="002B40A3" w:rsidP="005714BF" w:rsidRDefault="002B40A3" w14:paraId="0E43CD65" w14:textId="6B9E3A9A">
      <w:pPr>
        <w:pStyle w:val="ListParagraph"/>
        <w:numPr>
          <w:ilvl w:val="0"/>
          <w:numId w:val="17"/>
        </w:numPr>
        <w:pBdr>
          <w:top w:val="single" w:color="auto" w:sz="4" w:space="1"/>
          <w:left w:val="single" w:color="auto" w:sz="4" w:space="4"/>
          <w:bottom w:val="single" w:color="auto" w:sz="4" w:space="1"/>
          <w:right w:val="single" w:color="auto" w:sz="4" w:space="4"/>
        </w:pBdr>
        <w:rPr>
          <w:b/>
        </w:rPr>
      </w:pPr>
      <w:r w:rsidRPr="00195F5E">
        <w:rPr>
          <w:b/>
        </w:rPr>
        <w:t>Zeiss LSM 510 confocal</w:t>
      </w:r>
      <w:r w:rsidR="00442AF2">
        <w:rPr>
          <w:b/>
        </w:rPr>
        <w:t xml:space="preserve"> (LM Room 2)</w:t>
      </w:r>
    </w:p>
    <w:p w:rsidR="002B40A3" w:rsidP="005714BF" w:rsidRDefault="002B40A3" w14:paraId="5A2B6711" w14:textId="6ED91CD1">
      <w:pPr>
        <w:pBdr>
          <w:top w:val="single" w:color="auto" w:sz="4" w:space="1"/>
          <w:left w:val="single" w:color="auto" w:sz="4" w:space="4"/>
          <w:bottom w:val="single" w:color="auto" w:sz="4" w:space="1"/>
          <w:right w:val="single" w:color="auto" w:sz="4" w:space="4"/>
        </w:pBdr>
        <w:jc w:val="both"/>
      </w:pPr>
      <w:r>
        <w:t>The Zeiss LSM510 is an inverted confocal microscope and uses gas lasers (</w:t>
      </w:r>
      <w:proofErr w:type="spellStart"/>
      <w:r>
        <w:t>HeNe</w:t>
      </w:r>
      <w:proofErr w:type="spellEnd"/>
      <w:r>
        <w:t>, Argon)</w:t>
      </w:r>
      <w:r w:rsidR="002A13F2">
        <w:t xml:space="preserve"> It is fitted with a mercury lamp for fluorescent sorting via the eyepieces</w:t>
      </w:r>
      <w:r>
        <w:t>.</w:t>
      </w:r>
      <w:r w:rsidR="002A13F2">
        <w:t xml:space="preserve"> Please read the identified hazards </w:t>
      </w:r>
      <w:r w:rsidR="00E3217B">
        <w:t xml:space="preserve">below </w:t>
      </w:r>
      <w:r w:rsidR="002A13F2">
        <w:t xml:space="preserve">and the mandatory hazards </w:t>
      </w:r>
      <w:r w:rsidR="00E3217B">
        <w:t>above.</w:t>
      </w:r>
    </w:p>
    <w:p w:rsidR="002B40A3" w:rsidP="005714BF" w:rsidRDefault="002B40A3" w14:paraId="4E1DED0A" w14:textId="77777777">
      <w:pPr>
        <w:pBdr>
          <w:top w:val="single" w:color="auto" w:sz="4" w:space="1"/>
          <w:left w:val="single" w:color="auto" w:sz="4" w:space="4"/>
          <w:bottom w:val="single" w:color="auto" w:sz="4" w:space="1"/>
          <w:right w:val="single" w:color="auto" w:sz="4" w:space="4"/>
        </w:pBdr>
        <w:jc w:val="both"/>
      </w:pPr>
      <w:r>
        <w:rPr>
          <w:b/>
        </w:rPr>
        <w:t>Hazards</w:t>
      </w:r>
    </w:p>
    <w:p w:rsidRPr="008E4403" w:rsidR="002B40A3" w:rsidP="005714BF" w:rsidRDefault="002B40A3" w14:paraId="6D1B67C1" w14:textId="77777777">
      <w:pPr>
        <w:pBdr>
          <w:top w:val="single" w:color="auto" w:sz="4" w:space="1"/>
          <w:left w:val="single" w:color="auto" w:sz="4" w:space="4"/>
          <w:bottom w:val="single" w:color="auto" w:sz="4" w:space="1"/>
          <w:right w:val="single" w:color="auto" w:sz="4" w:space="4"/>
        </w:pBdr>
        <w:jc w:val="both"/>
        <w:rPr>
          <w:i/>
          <w:u w:val="single"/>
        </w:rPr>
      </w:pPr>
      <w:r w:rsidRPr="008E4403">
        <w:rPr>
          <w:i/>
          <w:u w:val="single"/>
        </w:rPr>
        <w:t>Lasers</w:t>
      </w:r>
    </w:p>
    <w:p w:rsidR="002B40A3" w:rsidP="005714BF" w:rsidRDefault="002B40A3" w14:paraId="4F68501F" w14:textId="77777777">
      <w:pPr>
        <w:pBdr>
          <w:top w:val="single" w:color="auto" w:sz="4" w:space="1"/>
          <w:left w:val="single" w:color="auto" w:sz="4" w:space="4"/>
          <w:bottom w:val="single" w:color="auto" w:sz="4" w:space="1"/>
          <w:right w:val="single" w:color="auto" w:sz="4" w:space="4"/>
        </w:pBdr>
        <w:jc w:val="both"/>
        <w:rPr>
          <w:b/>
        </w:rPr>
      </w:pPr>
      <w:r>
        <w:rPr>
          <w:b/>
        </w:rPr>
        <w:t>Risk</w:t>
      </w:r>
      <w:r w:rsidR="004C3B42">
        <w:rPr>
          <w:b/>
        </w:rPr>
        <w:t>s</w:t>
      </w:r>
    </w:p>
    <w:p w:rsidR="004C3B42" w:rsidP="005714BF" w:rsidRDefault="00B54C85" w14:paraId="6FD69C96"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sidRPr="004441C2">
        <w:rPr>
          <w:u w:val="single"/>
        </w:rPr>
        <w:t>Laser damage to the eye:</w:t>
      </w:r>
      <w:r>
        <w:rPr>
          <w:i/>
        </w:rPr>
        <w:t xml:space="preserve"> </w:t>
      </w:r>
      <w:r w:rsidR="004C3B42">
        <w:t>The lasers of the Zeiss LSM510 can cause damage if focused into the eyes</w:t>
      </w:r>
    </w:p>
    <w:p w:rsidRPr="004C3B42" w:rsidR="004C3B42" w:rsidP="005714BF" w:rsidRDefault="00B54C85" w14:paraId="174212D7"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Transmission arm permitting laser transmission: </w:t>
      </w:r>
      <w:r w:rsidR="004C3B42">
        <w:t>The transmission arm of the microscope can be pushed back, allowing the laser emission to transmit through the sample and potentially enter the eye if the user leans over the system</w:t>
      </w:r>
    </w:p>
    <w:p w:rsidR="002B40A3" w:rsidP="005714BF" w:rsidRDefault="002B40A3" w14:paraId="5CD98EC1" w14:textId="77777777">
      <w:pPr>
        <w:pBdr>
          <w:top w:val="single" w:color="auto" w:sz="4" w:space="1"/>
          <w:left w:val="single" w:color="auto" w:sz="4" w:space="4"/>
          <w:bottom w:val="single" w:color="auto" w:sz="4" w:space="1"/>
          <w:right w:val="single" w:color="auto" w:sz="4" w:space="4"/>
        </w:pBdr>
        <w:jc w:val="both"/>
        <w:rPr>
          <w:b/>
        </w:rPr>
      </w:pPr>
      <w:r>
        <w:rPr>
          <w:b/>
        </w:rPr>
        <w:t>Control measures</w:t>
      </w:r>
    </w:p>
    <w:p w:rsidR="004C3B42" w:rsidP="005714BF" w:rsidRDefault="00B54C85" w14:paraId="21467B59"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sidRPr="004441C2">
        <w:rPr>
          <w:u w:val="single"/>
        </w:rPr>
        <w:t>Laser damage to the eye:</w:t>
      </w:r>
      <w:r>
        <w:rPr>
          <w:i/>
        </w:rPr>
        <w:t xml:space="preserve"> </w:t>
      </w:r>
      <w:r w:rsidR="004C3B42">
        <w:t xml:space="preserve">The system is fitted with a laser interlock preventing the lasers from emitting unless the </w:t>
      </w:r>
      <w:proofErr w:type="spellStart"/>
      <w:r w:rsidR="004C3B42">
        <w:t>scanhead</w:t>
      </w:r>
      <w:proofErr w:type="spellEnd"/>
      <w:r w:rsidR="004C3B42">
        <w:t xml:space="preserve"> </w:t>
      </w:r>
      <w:proofErr w:type="spellStart"/>
      <w:r w:rsidR="004C3B42">
        <w:t>lightpath</w:t>
      </w:r>
      <w:proofErr w:type="spellEnd"/>
      <w:r w:rsidR="004C3B42">
        <w:t xml:space="preserve"> is selected (laser light can never enter the eyepieces)</w:t>
      </w:r>
    </w:p>
    <w:p w:rsidR="004C3B42" w:rsidP="005714BF" w:rsidRDefault="00B54C85" w14:paraId="27F6DB20" w14:textId="7C9EE722">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Transmission arm permitting laser transmission: </w:t>
      </w:r>
      <w:r w:rsidR="004C3B42">
        <w:t xml:space="preserve">Users </w:t>
      </w:r>
      <w:r w:rsidR="00E3217B">
        <w:t xml:space="preserve">are trained by </w:t>
      </w:r>
      <w:r w:rsidR="00FB556B">
        <w:t xml:space="preserve">LM </w:t>
      </w:r>
      <w:r w:rsidR="00E3217B">
        <w:t xml:space="preserve">IRF staff and </w:t>
      </w:r>
      <w:r w:rsidR="004C3B42">
        <w:t>should always return the transmission arm to the lowered position so that it blocks light that has passed through the sample. Users should not interact with the sample or stand over the microscope whilst the laser is emitting.</w:t>
      </w:r>
    </w:p>
    <w:p w:rsidRPr="008E4403" w:rsidR="002B40A3" w:rsidP="005714BF" w:rsidRDefault="002B40A3" w14:paraId="444133A4" w14:textId="77777777">
      <w:pPr>
        <w:pBdr>
          <w:top w:val="single" w:color="auto" w:sz="4" w:space="1"/>
          <w:left w:val="single" w:color="auto" w:sz="4" w:space="4"/>
          <w:bottom w:val="single" w:color="auto" w:sz="4" w:space="1"/>
          <w:right w:val="single" w:color="auto" w:sz="4" w:space="4"/>
        </w:pBdr>
        <w:jc w:val="both"/>
        <w:rPr>
          <w:i/>
          <w:u w:val="single"/>
        </w:rPr>
      </w:pPr>
      <w:r w:rsidRPr="008E4403">
        <w:rPr>
          <w:i/>
          <w:u w:val="single"/>
        </w:rPr>
        <w:t>Immersion oil</w:t>
      </w:r>
    </w:p>
    <w:p w:rsidR="00B54C85" w:rsidP="005714BF" w:rsidRDefault="00B54C85" w14:paraId="1466EC54"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Pr>
          <w:b/>
        </w:rPr>
        <w:t>Risks</w:t>
      </w:r>
    </w:p>
    <w:p w:rsidR="00B54C85" w:rsidP="005714BF" w:rsidRDefault="00B54C85" w14:paraId="4B850C82"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Immersion</w:t>
      </w:r>
      <w:r>
        <w:t xml:space="preserve"> oil is an irritant if on the skin or eyes</w:t>
      </w:r>
    </w:p>
    <w:p w:rsidR="00B54C85" w:rsidP="005714BF" w:rsidRDefault="00B54C85" w14:paraId="4A3DC7B2"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b/>
        </w:rPr>
      </w:pPr>
      <w:r>
        <w:rPr>
          <w:b/>
        </w:rPr>
        <w:t>Control measures:</w:t>
      </w:r>
    </w:p>
    <w:p w:rsidRPr="00B54C85" w:rsidR="00B54C85" w:rsidP="005714BF" w:rsidRDefault="00B54C85" w14:paraId="3F22C3CB" w14:textId="49EA00B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If</w:t>
      </w:r>
      <w:r>
        <w:t xml:space="preserve"> on the skin, wash with soap and water. If in the eyes, rinse with the eye-wash station located at the entrance to the main lab (01.50)</w:t>
      </w:r>
      <w:r w:rsidR="00FB556B">
        <w:t>, inform IRF staff</w:t>
      </w:r>
      <w:r>
        <w:t xml:space="preserve"> and seek medical attention i</w:t>
      </w:r>
      <w:r w:rsidR="00FB556B">
        <w:t>f</w:t>
      </w:r>
      <w:r>
        <w:t xml:space="preserve"> irritation persists.</w:t>
      </w:r>
    </w:p>
    <w:p w:rsidR="00B25E48" w:rsidRDefault="00B25E48" w14:paraId="33BE0B34" w14:textId="77777777">
      <w:pPr>
        <w:rPr>
          <w:b/>
        </w:rPr>
      </w:pPr>
      <w:r>
        <w:rPr>
          <w:b/>
        </w:rPr>
        <w:br w:type="page"/>
      </w:r>
    </w:p>
    <w:p w:rsidR="005714BF" w:rsidP="005714BF" w:rsidRDefault="005714BF" w14:paraId="1CC0962C" w14:textId="77777777">
      <w:pPr>
        <w:pStyle w:val="ListParagraph"/>
        <w:ind w:left="360"/>
        <w:jc w:val="both"/>
        <w:rPr>
          <w:b/>
        </w:rPr>
      </w:pPr>
    </w:p>
    <w:p w:rsidR="00885C6E" w:rsidP="005714BF" w:rsidRDefault="00885C6E" w14:paraId="234DC604" w14:textId="740DD1C3">
      <w:pPr>
        <w:pStyle w:val="ListParagraph"/>
        <w:numPr>
          <w:ilvl w:val="0"/>
          <w:numId w:val="17"/>
        </w:numPr>
        <w:pBdr>
          <w:top w:val="single" w:color="auto" w:sz="4" w:space="1"/>
          <w:left w:val="single" w:color="auto" w:sz="4" w:space="4"/>
          <w:bottom w:val="single" w:color="auto" w:sz="4" w:space="1"/>
          <w:right w:val="single" w:color="auto" w:sz="4" w:space="4"/>
        </w:pBdr>
        <w:jc w:val="both"/>
        <w:rPr>
          <w:b/>
        </w:rPr>
      </w:pPr>
      <w:proofErr w:type="spellStart"/>
      <w:r>
        <w:rPr>
          <w:b/>
        </w:rPr>
        <w:t>BioRad</w:t>
      </w:r>
      <w:proofErr w:type="spellEnd"/>
      <w:r>
        <w:rPr>
          <w:b/>
        </w:rPr>
        <w:t xml:space="preserve"> E2100 confocal</w:t>
      </w:r>
      <w:r w:rsidR="00442AF2">
        <w:rPr>
          <w:b/>
        </w:rPr>
        <w:t xml:space="preserve"> (LM Room 1)</w:t>
      </w:r>
    </w:p>
    <w:p w:rsidR="00EE5DD5" w:rsidP="005714BF" w:rsidRDefault="00B908CD" w14:paraId="61AAFF59" w14:textId="77777777">
      <w:pPr>
        <w:pBdr>
          <w:top w:val="single" w:color="auto" w:sz="4" w:space="1"/>
          <w:left w:val="single" w:color="auto" w:sz="4" w:space="4"/>
          <w:bottom w:val="single" w:color="auto" w:sz="4" w:space="1"/>
          <w:right w:val="single" w:color="auto" w:sz="4" w:space="4"/>
        </w:pBdr>
        <w:jc w:val="both"/>
      </w:pPr>
      <w:r>
        <w:t xml:space="preserve">The </w:t>
      </w:r>
      <w:proofErr w:type="spellStart"/>
      <w:r>
        <w:t>BioRad</w:t>
      </w:r>
      <w:proofErr w:type="spellEnd"/>
      <w:r>
        <w:t xml:space="preserve"> E2100 is an upright confocal microscope and uses gas lasers (</w:t>
      </w:r>
      <w:proofErr w:type="spellStart"/>
      <w:r>
        <w:t>HeNe</w:t>
      </w:r>
      <w:proofErr w:type="spellEnd"/>
      <w:r>
        <w:t>, Argon).</w:t>
      </w:r>
      <w:r w:rsidRPr="002A13F2" w:rsidR="002A13F2">
        <w:t xml:space="preserve"> </w:t>
      </w:r>
      <w:r w:rsidR="002A13F2">
        <w:t xml:space="preserve">It is fitted with a mercury lamp for fluorescent sorting via the eyepieces. </w:t>
      </w:r>
      <w:r w:rsidR="00FB556B">
        <w:t>Please read the identified hazards below and the mandatory hazards above.</w:t>
      </w:r>
      <w:r w:rsidR="006911C9">
        <w:t xml:space="preserve"> </w:t>
      </w:r>
    </w:p>
    <w:p w:rsidR="00B908CD" w:rsidP="005714BF" w:rsidRDefault="00B908CD" w14:paraId="4806D18D" w14:textId="5D3BFECE">
      <w:pPr>
        <w:pBdr>
          <w:top w:val="single" w:color="auto" w:sz="4" w:space="1"/>
          <w:left w:val="single" w:color="auto" w:sz="4" w:space="4"/>
          <w:bottom w:val="single" w:color="auto" w:sz="4" w:space="1"/>
          <w:right w:val="single" w:color="auto" w:sz="4" w:space="4"/>
        </w:pBdr>
        <w:jc w:val="both"/>
      </w:pPr>
      <w:r>
        <w:rPr>
          <w:b/>
        </w:rPr>
        <w:t>Hazards</w:t>
      </w:r>
    </w:p>
    <w:p w:rsidRPr="008E4403" w:rsidR="00B908CD" w:rsidP="005714BF" w:rsidRDefault="00B908CD" w14:paraId="48A1F1A7" w14:textId="77777777">
      <w:pPr>
        <w:pBdr>
          <w:top w:val="single" w:color="auto" w:sz="4" w:space="1"/>
          <w:left w:val="single" w:color="auto" w:sz="4" w:space="4"/>
          <w:bottom w:val="single" w:color="auto" w:sz="4" w:space="1"/>
          <w:right w:val="single" w:color="auto" w:sz="4" w:space="4"/>
        </w:pBdr>
        <w:jc w:val="both"/>
        <w:rPr>
          <w:i/>
          <w:u w:val="single"/>
        </w:rPr>
      </w:pPr>
      <w:r w:rsidRPr="008E4403">
        <w:rPr>
          <w:i/>
          <w:u w:val="single"/>
        </w:rPr>
        <w:t>Lasers</w:t>
      </w:r>
    </w:p>
    <w:p w:rsidR="00B908CD" w:rsidP="00B25E48" w:rsidRDefault="00B908CD" w14:paraId="07C06EEF" w14:textId="77777777">
      <w:pPr>
        <w:pBdr>
          <w:top w:val="single" w:color="auto" w:sz="4" w:space="1"/>
          <w:left w:val="single" w:color="auto" w:sz="4" w:space="4"/>
          <w:bottom w:val="single" w:color="auto" w:sz="4" w:space="1"/>
          <w:right w:val="single" w:color="auto" w:sz="4" w:space="4"/>
        </w:pBdr>
        <w:jc w:val="both"/>
      </w:pPr>
      <w:r>
        <w:rPr>
          <w:b/>
        </w:rPr>
        <w:t>Risks</w:t>
      </w:r>
      <w:r w:rsidR="00B25E48">
        <w:rPr>
          <w:b/>
        </w:rPr>
        <w:br/>
      </w:r>
      <w:r w:rsidRPr="004441C2" w:rsidR="00B54C85">
        <w:rPr>
          <w:u w:val="single"/>
        </w:rPr>
        <w:t>Laser damage to the eye:</w:t>
      </w:r>
      <w:r w:rsidR="00B54C85">
        <w:rPr>
          <w:i/>
        </w:rPr>
        <w:t xml:space="preserve"> </w:t>
      </w:r>
      <w:r>
        <w:t xml:space="preserve">The lasers of the </w:t>
      </w:r>
      <w:proofErr w:type="spellStart"/>
      <w:r w:rsidR="005E2443">
        <w:t>BioRad</w:t>
      </w:r>
      <w:proofErr w:type="spellEnd"/>
      <w:r w:rsidR="005E2443">
        <w:t xml:space="preserve"> E2100</w:t>
      </w:r>
      <w:r>
        <w:t xml:space="preserve"> can cause damage if focused into the eyes</w:t>
      </w:r>
    </w:p>
    <w:p w:rsidR="00B908CD" w:rsidP="00B25E48" w:rsidRDefault="00B908CD" w14:paraId="7C6C8370" w14:textId="77777777">
      <w:pPr>
        <w:pBdr>
          <w:top w:val="single" w:color="auto" w:sz="4" w:space="1"/>
          <w:left w:val="single" w:color="auto" w:sz="4" w:space="4"/>
          <w:bottom w:val="single" w:color="auto" w:sz="4" w:space="1"/>
          <w:right w:val="single" w:color="auto" w:sz="4" w:space="4"/>
        </w:pBdr>
      </w:pPr>
      <w:r>
        <w:rPr>
          <w:b/>
        </w:rPr>
        <w:t>Control measures</w:t>
      </w:r>
      <w:r w:rsidR="00B25E48">
        <w:rPr>
          <w:b/>
        </w:rPr>
        <w:br/>
      </w:r>
      <w:r w:rsidRPr="004441C2" w:rsidR="00B54C85">
        <w:rPr>
          <w:u w:val="single"/>
        </w:rPr>
        <w:t>Laser damage to the eye:</w:t>
      </w:r>
      <w:r w:rsidR="00B54C85">
        <w:rPr>
          <w:i/>
        </w:rPr>
        <w:t xml:space="preserve"> </w:t>
      </w:r>
      <w:r>
        <w:t xml:space="preserve">The system is fitted with a laser interlock preventing the lasers from emitting unless the </w:t>
      </w:r>
      <w:proofErr w:type="spellStart"/>
      <w:r>
        <w:t>scanhead</w:t>
      </w:r>
      <w:proofErr w:type="spellEnd"/>
      <w:r>
        <w:t xml:space="preserve"> </w:t>
      </w:r>
      <w:proofErr w:type="spellStart"/>
      <w:r>
        <w:t>lightpath</w:t>
      </w:r>
      <w:proofErr w:type="spellEnd"/>
      <w:r>
        <w:t xml:space="preserve"> is selected (laser light can never enter the eyepieces)</w:t>
      </w:r>
    </w:p>
    <w:p w:rsidR="00B908CD" w:rsidP="005714BF" w:rsidRDefault="00B908CD" w14:paraId="69FB5DDD" w14:textId="77777777">
      <w:pPr>
        <w:pBdr>
          <w:top w:val="single" w:color="auto" w:sz="4" w:space="1"/>
          <w:left w:val="single" w:color="auto" w:sz="4" w:space="4"/>
          <w:bottom w:val="single" w:color="auto" w:sz="4" w:space="1"/>
          <w:right w:val="single" w:color="auto" w:sz="4" w:space="4"/>
        </w:pBdr>
        <w:jc w:val="both"/>
        <w:rPr>
          <w:i/>
        </w:rPr>
      </w:pPr>
      <w:r>
        <w:rPr>
          <w:i/>
        </w:rPr>
        <w:t>Immersion oil</w:t>
      </w:r>
    </w:p>
    <w:p w:rsidR="00B54C85" w:rsidP="005714BF" w:rsidRDefault="00B54C85" w14:paraId="6B4CE2FD"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Pr>
          <w:b/>
        </w:rPr>
        <w:t>Risks</w:t>
      </w:r>
    </w:p>
    <w:p w:rsidR="00B54C85" w:rsidP="005714BF" w:rsidRDefault="00B54C85" w14:paraId="7FACFFD7"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Immersion</w:t>
      </w:r>
      <w:r>
        <w:t xml:space="preserve"> oil is an irritant if on the skin or eyes</w:t>
      </w:r>
    </w:p>
    <w:p w:rsidR="00B54C85" w:rsidP="005714BF" w:rsidRDefault="00B54C85" w14:paraId="2ADFC5BB"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b/>
        </w:rPr>
      </w:pPr>
      <w:r>
        <w:rPr>
          <w:b/>
        </w:rPr>
        <w:t>Control measures:</w:t>
      </w:r>
    </w:p>
    <w:p w:rsidR="00B54C85" w:rsidP="005714BF" w:rsidRDefault="00B54C85" w14:paraId="65B15CB1" w14:textId="3FDB2AB0">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If</w:t>
      </w:r>
      <w:r>
        <w:t xml:space="preserve"> on the skin, wash with soap and water. If in the eyes, rinse with the eye-wash station located at the entrance to the main lab (01.50)</w:t>
      </w:r>
      <w:r w:rsidR="00FB556B">
        <w:t>, inform IRF staff</w:t>
      </w:r>
      <w:r>
        <w:t xml:space="preserve"> and seek medical attention i</w:t>
      </w:r>
      <w:r w:rsidR="00FB556B">
        <w:t>f</w:t>
      </w:r>
      <w:r>
        <w:t xml:space="preserve"> irritation persists.</w:t>
      </w:r>
    </w:p>
    <w:p w:rsidR="00B54C85" w:rsidP="00B54C85" w:rsidRDefault="00B54C85" w14:paraId="603DD042" w14:textId="77777777">
      <w:pPr>
        <w:pStyle w:val="ListBullet"/>
        <w:numPr>
          <w:ilvl w:val="0"/>
          <w:numId w:val="0"/>
        </w:numPr>
        <w:jc w:val="both"/>
        <w:rPr>
          <w:b/>
        </w:rPr>
      </w:pPr>
    </w:p>
    <w:p w:rsidR="00B25E48" w:rsidP="00B25E48" w:rsidRDefault="00B25E48" w14:paraId="3E6B6BA3" w14:textId="77777777">
      <w:pPr>
        <w:pStyle w:val="ListBullet"/>
        <w:numPr>
          <w:ilvl w:val="0"/>
          <w:numId w:val="0"/>
        </w:numPr>
        <w:jc w:val="both"/>
        <w:rPr>
          <w:b/>
        </w:rPr>
      </w:pPr>
    </w:p>
    <w:p w:rsidR="00885C6E" w:rsidP="00B25E48" w:rsidRDefault="0003461A" w14:paraId="3A0D2920" w14:textId="37C8C7AF">
      <w:pPr>
        <w:pStyle w:val="ListBullet"/>
        <w:numPr>
          <w:ilvl w:val="0"/>
          <w:numId w:val="17"/>
        </w:numPr>
        <w:pBdr>
          <w:top w:val="single" w:color="auto" w:sz="4" w:space="1"/>
          <w:left w:val="single" w:color="auto" w:sz="4" w:space="4"/>
          <w:bottom w:val="single" w:color="auto" w:sz="4" w:space="1"/>
          <w:right w:val="single" w:color="auto" w:sz="4" w:space="4"/>
        </w:pBdr>
        <w:jc w:val="both"/>
        <w:rPr>
          <w:b/>
        </w:rPr>
      </w:pPr>
      <w:r w:rsidRPr="008E4403">
        <w:rPr>
          <w:b/>
        </w:rPr>
        <w:t xml:space="preserve">Zeiss </w:t>
      </w:r>
      <w:proofErr w:type="spellStart"/>
      <w:r w:rsidRPr="008E4403">
        <w:rPr>
          <w:b/>
        </w:rPr>
        <w:t>Axi</w:t>
      </w:r>
      <w:r w:rsidRPr="008E4403" w:rsidR="006353A7">
        <w:rPr>
          <w:b/>
        </w:rPr>
        <w:t>oplan</w:t>
      </w:r>
      <w:proofErr w:type="spellEnd"/>
      <w:r w:rsidRPr="008E4403" w:rsidR="006353A7">
        <w:rPr>
          <w:b/>
        </w:rPr>
        <w:t xml:space="preserve"> 2 widefield</w:t>
      </w:r>
      <w:r w:rsidR="00442AF2">
        <w:rPr>
          <w:b/>
        </w:rPr>
        <w:t xml:space="preserve"> (LM Room 1)</w:t>
      </w:r>
    </w:p>
    <w:p w:rsidR="009B3562" w:rsidP="00B25E48" w:rsidRDefault="009B3562" w14:paraId="25EF9375" w14:textId="560178C7">
      <w:pPr>
        <w:pBdr>
          <w:top w:val="single" w:color="auto" w:sz="4" w:space="1"/>
          <w:left w:val="single" w:color="auto" w:sz="4" w:space="4"/>
          <w:bottom w:val="single" w:color="auto" w:sz="4" w:space="1"/>
          <w:right w:val="single" w:color="auto" w:sz="4" w:space="4"/>
        </w:pBdr>
        <w:jc w:val="both"/>
      </w:pPr>
      <w:r>
        <w:t xml:space="preserve">The </w:t>
      </w:r>
      <w:proofErr w:type="spellStart"/>
      <w:r>
        <w:t>Axio</w:t>
      </w:r>
      <w:r w:rsidR="0019309A">
        <w:t>plan</w:t>
      </w:r>
      <w:proofErr w:type="spellEnd"/>
      <w:r>
        <w:t xml:space="preserve"> 2 is an </w:t>
      </w:r>
      <w:r w:rsidR="0019309A">
        <w:t>upright</w:t>
      </w:r>
      <w:r>
        <w:t xml:space="preserve"> widefield microscope fitted with a mercury lamp.</w:t>
      </w:r>
      <w:r w:rsidR="002A13F2">
        <w:t xml:space="preserve"> </w:t>
      </w:r>
      <w:r w:rsidR="00FB556B">
        <w:t>Please read the identified hazards below and the mandatory hazards above.</w:t>
      </w:r>
      <w:r w:rsidR="006911C9">
        <w:t xml:space="preserve"> </w:t>
      </w:r>
      <w:r w:rsidR="002A13F2">
        <w:t>Please read the identified hazards and the mandatory hazards in Appendix 1.</w:t>
      </w:r>
    </w:p>
    <w:p w:rsidRPr="005714BF" w:rsidR="005714BF" w:rsidP="00B25E48" w:rsidRDefault="005714BF" w14:paraId="72F8B961" w14:textId="77777777">
      <w:pPr>
        <w:pBdr>
          <w:top w:val="single" w:color="auto" w:sz="4" w:space="1"/>
          <w:left w:val="single" w:color="auto" w:sz="4" w:space="4"/>
          <w:bottom w:val="single" w:color="auto" w:sz="4" w:space="1"/>
          <w:right w:val="single" w:color="auto" w:sz="4" w:space="4"/>
        </w:pBdr>
        <w:jc w:val="both"/>
        <w:rPr>
          <w:b/>
        </w:rPr>
      </w:pPr>
      <w:r>
        <w:rPr>
          <w:b/>
        </w:rPr>
        <w:t>Hazards</w:t>
      </w:r>
    </w:p>
    <w:p w:rsidR="005E2443" w:rsidP="00B25E48" w:rsidRDefault="005E2443" w14:paraId="4AECC230" w14:textId="77777777">
      <w:pPr>
        <w:pBdr>
          <w:top w:val="single" w:color="auto" w:sz="4" w:space="1"/>
          <w:left w:val="single" w:color="auto" w:sz="4" w:space="4"/>
          <w:bottom w:val="single" w:color="auto" w:sz="4" w:space="1"/>
          <w:right w:val="single" w:color="auto" w:sz="4" w:space="4"/>
        </w:pBdr>
        <w:jc w:val="both"/>
        <w:rPr>
          <w:i/>
        </w:rPr>
      </w:pPr>
      <w:r>
        <w:rPr>
          <w:i/>
        </w:rPr>
        <w:t>Immersion oil</w:t>
      </w:r>
    </w:p>
    <w:p w:rsidR="00B54C85" w:rsidP="00B25E48" w:rsidRDefault="00B54C85" w14:paraId="77E28054"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Pr>
          <w:b/>
        </w:rPr>
        <w:t>Risks</w:t>
      </w:r>
    </w:p>
    <w:p w:rsidR="00B54C85" w:rsidP="00B25E48" w:rsidRDefault="00B54C85" w14:paraId="47620F00"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Immersion</w:t>
      </w:r>
      <w:r>
        <w:t xml:space="preserve"> oil is an irritant if on the skin or eyes</w:t>
      </w:r>
    </w:p>
    <w:p w:rsidR="00B54C85" w:rsidP="00B25E48" w:rsidRDefault="00B54C85" w14:paraId="17E64FD7"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b/>
        </w:rPr>
      </w:pPr>
      <w:r>
        <w:rPr>
          <w:b/>
        </w:rPr>
        <w:t>Control measures:</w:t>
      </w:r>
    </w:p>
    <w:p w:rsidR="00B54C85" w:rsidP="00B25E48" w:rsidRDefault="00B54C85" w14:paraId="7991A09A" w14:textId="11835824">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If</w:t>
      </w:r>
      <w:r>
        <w:t xml:space="preserve"> on the skin, wash with soap and water. If in the eyes, rinse with the eye-wash station located at the entrance to the main lab (01.50)</w:t>
      </w:r>
      <w:r w:rsidR="00FB556B">
        <w:t>, inform IRF staff</w:t>
      </w:r>
      <w:r>
        <w:t xml:space="preserve"> and seek medical attention i</w:t>
      </w:r>
      <w:r w:rsidR="00FB556B">
        <w:t>f</w:t>
      </w:r>
      <w:r>
        <w:t xml:space="preserve"> irritation persists.</w:t>
      </w:r>
    </w:p>
    <w:p w:rsidR="00E033BE" w:rsidRDefault="00E033BE" w14:paraId="62CB284F" w14:textId="6CFE59FE">
      <w:r>
        <w:br w:type="page"/>
      </w:r>
    </w:p>
    <w:p w:rsidR="00B25E48" w:rsidP="00B25E48" w:rsidRDefault="00B25E48" w14:paraId="74CF49AD" w14:textId="77777777">
      <w:pPr>
        <w:pStyle w:val="ListBullet"/>
        <w:numPr>
          <w:ilvl w:val="0"/>
          <w:numId w:val="0"/>
        </w:numPr>
        <w:jc w:val="both"/>
      </w:pPr>
    </w:p>
    <w:p w:rsidR="006353A7" w:rsidP="00B25E48" w:rsidRDefault="006353A7" w14:paraId="26D63BFD" w14:textId="2B8F75E5">
      <w:pPr>
        <w:pStyle w:val="ListParagraph"/>
        <w:numPr>
          <w:ilvl w:val="0"/>
          <w:numId w:val="17"/>
        </w:numPr>
        <w:pBdr>
          <w:top w:val="single" w:color="auto" w:sz="4" w:space="1"/>
          <w:left w:val="single" w:color="auto" w:sz="4" w:space="4"/>
          <w:bottom w:val="single" w:color="auto" w:sz="4" w:space="1"/>
          <w:right w:val="single" w:color="auto" w:sz="4" w:space="4"/>
        </w:pBdr>
        <w:jc w:val="both"/>
        <w:rPr>
          <w:b/>
        </w:rPr>
      </w:pPr>
      <w:r>
        <w:rPr>
          <w:b/>
        </w:rPr>
        <w:t>Nikon Ni-E widefield</w:t>
      </w:r>
      <w:r w:rsidR="00442AF2">
        <w:rPr>
          <w:b/>
        </w:rPr>
        <w:t xml:space="preserve"> (LM Room 3)</w:t>
      </w:r>
    </w:p>
    <w:p w:rsidR="009B3562" w:rsidP="00B25E48" w:rsidRDefault="009B3562" w14:paraId="03C811DC" w14:textId="3224E781">
      <w:pPr>
        <w:pBdr>
          <w:top w:val="single" w:color="auto" w:sz="4" w:space="1"/>
          <w:left w:val="single" w:color="auto" w:sz="4" w:space="4"/>
          <w:bottom w:val="single" w:color="auto" w:sz="4" w:space="1"/>
          <w:right w:val="single" w:color="auto" w:sz="4" w:space="4"/>
        </w:pBdr>
        <w:jc w:val="both"/>
      </w:pPr>
      <w:r>
        <w:t>The Nikon Ni-E is an upright widefield microscope fitted with a metal halide lamp.</w:t>
      </w:r>
      <w:r w:rsidR="002A13F2">
        <w:t xml:space="preserve"> </w:t>
      </w:r>
      <w:r w:rsidR="00FB556B">
        <w:t>Please read the identified hazards below and the mandatory hazards above.</w:t>
      </w:r>
    </w:p>
    <w:p w:rsidR="009B3562" w:rsidP="00B25E48" w:rsidRDefault="009B3562" w14:paraId="2D61DA33" w14:textId="77777777">
      <w:pPr>
        <w:pBdr>
          <w:top w:val="single" w:color="auto" w:sz="4" w:space="1"/>
          <w:left w:val="single" w:color="auto" w:sz="4" w:space="4"/>
          <w:bottom w:val="single" w:color="auto" w:sz="4" w:space="1"/>
          <w:right w:val="single" w:color="auto" w:sz="4" w:space="4"/>
        </w:pBdr>
        <w:jc w:val="both"/>
        <w:rPr>
          <w:b/>
        </w:rPr>
      </w:pPr>
      <w:r>
        <w:rPr>
          <w:b/>
        </w:rPr>
        <w:t>Hazards</w:t>
      </w:r>
    </w:p>
    <w:p w:rsidRPr="00B54C85" w:rsidR="00B54C85" w:rsidP="00B25E48" w:rsidRDefault="00B54C85" w14:paraId="1DFC8FA0" w14:textId="77777777">
      <w:pPr>
        <w:pBdr>
          <w:top w:val="single" w:color="auto" w:sz="4" w:space="1"/>
          <w:left w:val="single" w:color="auto" w:sz="4" w:space="4"/>
          <w:bottom w:val="single" w:color="auto" w:sz="4" w:space="1"/>
          <w:right w:val="single" w:color="auto" w:sz="4" w:space="4"/>
        </w:pBdr>
        <w:jc w:val="both"/>
        <w:rPr>
          <w:i/>
        </w:rPr>
      </w:pPr>
      <w:r>
        <w:rPr>
          <w:i/>
        </w:rPr>
        <w:t>Immersion Oil</w:t>
      </w:r>
    </w:p>
    <w:p w:rsidR="00B54C85" w:rsidP="00B25E48" w:rsidRDefault="00B54C85" w14:paraId="7D1EB055"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Pr>
          <w:b/>
        </w:rPr>
        <w:t>Risks</w:t>
      </w:r>
    </w:p>
    <w:p w:rsidR="00B54C85" w:rsidP="00B25E48" w:rsidRDefault="00B54C85" w14:paraId="1D5FAA76"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Immersion</w:t>
      </w:r>
      <w:r>
        <w:t xml:space="preserve"> oil is an irritant if on the skin or eyes</w:t>
      </w:r>
    </w:p>
    <w:p w:rsidR="00B54C85" w:rsidP="00B25E48" w:rsidRDefault="00B54C85" w14:paraId="7A1B34D3"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b/>
        </w:rPr>
      </w:pPr>
      <w:r>
        <w:rPr>
          <w:b/>
        </w:rPr>
        <w:t>Control measures:</w:t>
      </w:r>
    </w:p>
    <w:p w:rsidR="00B54C85" w:rsidP="00B25E48" w:rsidRDefault="00B54C85" w14:paraId="00C67931" w14:textId="02009661">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If</w:t>
      </w:r>
      <w:r>
        <w:t xml:space="preserve"> on the skin, wash with soap and water. If in the eyes, rinse with the eye-wash station located at the entrance to the main lab (01.50)</w:t>
      </w:r>
      <w:r w:rsidR="00FB556B">
        <w:t>, inform IRF staff</w:t>
      </w:r>
      <w:r>
        <w:t xml:space="preserve"> and seek medical attention i</w:t>
      </w:r>
      <w:r w:rsidR="00FB556B">
        <w:t>f</w:t>
      </w:r>
      <w:r>
        <w:t xml:space="preserve"> irritation persists.</w:t>
      </w:r>
    </w:p>
    <w:p w:rsidR="008E4403" w:rsidP="008E4403" w:rsidRDefault="008E4403" w14:paraId="59240E10" w14:textId="77777777">
      <w:pPr>
        <w:jc w:val="both"/>
        <w:rPr>
          <w:b/>
        </w:rPr>
      </w:pPr>
    </w:p>
    <w:p w:rsidR="00960352" w:rsidP="00B25E48" w:rsidRDefault="006353A7" w14:paraId="573C5DAB" w14:textId="1963FE56">
      <w:pPr>
        <w:pStyle w:val="ListParagraph"/>
        <w:numPr>
          <w:ilvl w:val="0"/>
          <w:numId w:val="17"/>
        </w:numPr>
        <w:pBdr>
          <w:top w:val="single" w:color="auto" w:sz="4" w:space="1"/>
          <w:left w:val="single" w:color="auto" w:sz="4" w:space="4"/>
          <w:bottom w:val="single" w:color="auto" w:sz="4" w:space="1"/>
          <w:right w:val="single" w:color="auto" w:sz="4" w:space="4"/>
        </w:pBdr>
        <w:jc w:val="both"/>
        <w:rPr>
          <w:b/>
        </w:rPr>
      </w:pPr>
      <w:r>
        <w:rPr>
          <w:b/>
        </w:rPr>
        <w:t xml:space="preserve">Zeiss </w:t>
      </w:r>
      <w:proofErr w:type="spellStart"/>
      <w:r>
        <w:rPr>
          <w:b/>
        </w:rPr>
        <w:t>Axiovert</w:t>
      </w:r>
      <w:proofErr w:type="spellEnd"/>
      <w:r>
        <w:rPr>
          <w:b/>
        </w:rPr>
        <w:t xml:space="preserve"> 200M widefield</w:t>
      </w:r>
      <w:r w:rsidR="00442AF2">
        <w:rPr>
          <w:b/>
        </w:rPr>
        <w:t xml:space="preserve"> (LM Room 3)</w:t>
      </w:r>
    </w:p>
    <w:p w:rsidRPr="00960352" w:rsidR="00960352" w:rsidP="00B25E48" w:rsidRDefault="00960352" w14:paraId="41E256F7" w14:textId="05FD99B5">
      <w:pPr>
        <w:pBdr>
          <w:top w:val="single" w:color="auto" w:sz="4" w:space="1"/>
          <w:left w:val="single" w:color="auto" w:sz="4" w:space="4"/>
          <w:bottom w:val="single" w:color="auto" w:sz="4" w:space="1"/>
          <w:right w:val="single" w:color="auto" w:sz="4" w:space="4"/>
        </w:pBdr>
        <w:jc w:val="both"/>
      </w:pPr>
      <w:r>
        <w:t xml:space="preserve">The Zeiss </w:t>
      </w:r>
      <w:proofErr w:type="spellStart"/>
      <w:r>
        <w:t>Axiovert</w:t>
      </w:r>
      <w:proofErr w:type="spellEnd"/>
      <w:r>
        <w:t xml:space="preserve"> 200M is an inverted widefield system fitted with a mercury lamp.</w:t>
      </w:r>
      <w:r w:rsidRPr="00FB556B" w:rsidR="00FB556B">
        <w:t xml:space="preserve"> </w:t>
      </w:r>
      <w:r w:rsidR="00FB556B">
        <w:t>Please read the identified hazards below and the mandatory hazards above.</w:t>
      </w:r>
    </w:p>
    <w:p w:rsidRPr="0019309A" w:rsidR="0019309A" w:rsidP="00B25E48" w:rsidRDefault="0019309A" w14:paraId="232F2683" w14:textId="77777777">
      <w:pPr>
        <w:pBdr>
          <w:top w:val="single" w:color="auto" w:sz="4" w:space="1"/>
          <w:left w:val="single" w:color="auto" w:sz="4" w:space="4"/>
          <w:bottom w:val="single" w:color="auto" w:sz="4" w:space="1"/>
          <w:right w:val="single" w:color="auto" w:sz="4" w:space="4"/>
        </w:pBdr>
        <w:jc w:val="both"/>
        <w:rPr>
          <w:b/>
        </w:rPr>
      </w:pPr>
      <w:r>
        <w:rPr>
          <w:b/>
        </w:rPr>
        <w:t>Hazards</w:t>
      </w:r>
    </w:p>
    <w:p w:rsidR="00863B76" w:rsidP="00B25E48" w:rsidRDefault="00863B76" w14:paraId="62E52ED4" w14:textId="77777777">
      <w:pPr>
        <w:pBdr>
          <w:top w:val="single" w:color="auto" w:sz="4" w:space="1"/>
          <w:left w:val="single" w:color="auto" w:sz="4" w:space="4"/>
          <w:bottom w:val="single" w:color="auto" w:sz="4" w:space="1"/>
          <w:right w:val="single" w:color="auto" w:sz="4" w:space="4"/>
        </w:pBdr>
        <w:jc w:val="both"/>
        <w:rPr>
          <w:i/>
        </w:rPr>
      </w:pPr>
      <w:r>
        <w:rPr>
          <w:i/>
        </w:rPr>
        <w:t>Immersion oil</w:t>
      </w:r>
    </w:p>
    <w:p w:rsidR="00B25E48" w:rsidP="00B25E48" w:rsidRDefault="00B25E48" w14:paraId="0D42608C"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pPr>
      <w:r>
        <w:rPr>
          <w:b/>
        </w:rPr>
        <w:t>Risks</w:t>
      </w:r>
    </w:p>
    <w:p w:rsidR="00B25E48" w:rsidP="00B25E48" w:rsidRDefault="00B25E48" w14:paraId="467E930E" w14:textId="77777777">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Immersion</w:t>
      </w:r>
      <w:r>
        <w:t xml:space="preserve"> oil is an irritant if on the skin or eyes</w:t>
      </w:r>
    </w:p>
    <w:p w:rsidR="00B25E48" w:rsidP="00B25E48" w:rsidRDefault="00B25E48" w14:paraId="00DC62C5" w14:textId="77777777">
      <w:pPr>
        <w:pStyle w:val="ListBullet"/>
        <w:numPr>
          <w:ilvl w:val="0"/>
          <w:numId w:val="0"/>
        </w:numPr>
        <w:pBdr>
          <w:top w:val="single" w:color="auto" w:sz="4" w:space="1"/>
          <w:left w:val="single" w:color="auto" w:sz="4" w:space="4"/>
          <w:bottom w:val="single" w:color="auto" w:sz="4" w:space="1"/>
          <w:right w:val="single" w:color="auto" w:sz="4" w:space="4"/>
        </w:pBdr>
        <w:ind w:left="360" w:hanging="360"/>
        <w:jc w:val="both"/>
        <w:rPr>
          <w:b/>
        </w:rPr>
      </w:pPr>
      <w:r>
        <w:rPr>
          <w:b/>
        </w:rPr>
        <w:t>Control measures:</w:t>
      </w:r>
    </w:p>
    <w:p w:rsidR="00B25E48" w:rsidP="00B25E48" w:rsidRDefault="00B25E48" w14:paraId="21C5DB83" w14:textId="313F9670">
      <w:pPr>
        <w:pStyle w:val="ListBullet"/>
        <w:numPr>
          <w:ilvl w:val="0"/>
          <w:numId w:val="0"/>
        </w:numPr>
        <w:pBdr>
          <w:top w:val="single" w:color="auto" w:sz="4" w:space="1"/>
          <w:left w:val="single" w:color="auto" w:sz="4" w:space="4"/>
          <w:bottom w:val="single" w:color="auto" w:sz="4" w:space="1"/>
          <w:right w:val="single" w:color="auto" w:sz="4" w:space="4"/>
        </w:pBdr>
        <w:jc w:val="both"/>
      </w:pPr>
      <w:r>
        <w:rPr>
          <w:u w:val="single"/>
        </w:rPr>
        <w:t xml:space="preserve">Irritation of eyes and </w:t>
      </w:r>
      <w:r w:rsidRPr="00B54C85">
        <w:rPr>
          <w:u w:val="single"/>
        </w:rPr>
        <w:t>skin</w:t>
      </w:r>
      <w:r>
        <w:t xml:space="preserve">: </w:t>
      </w:r>
      <w:r w:rsidRPr="004441C2">
        <w:t>If</w:t>
      </w:r>
      <w:r>
        <w:t xml:space="preserve"> on the skin, wash with soap and water. If in the eyes, rinse with the eye-wash station located at the entrance to the main lab (01.50)</w:t>
      </w:r>
      <w:r w:rsidR="00FB556B">
        <w:t>, inform IRF staff</w:t>
      </w:r>
      <w:r>
        <w:t xml:space="preserve"> and seek medical attention i</w:t>
      </w:r>
      <w:r w:rsidR="00FB556B">
        <w:t>f</w:t>
      </w:r>
      <w:r>
        <w:t xml:space="preserve"> irritation persists.</w:t>
      </w:r>
    </w:p>
    <w:p w:rsidR="00B25E48" w:rsidP="00B25E48" w:rsidRDefault="00B25E48" w14:paraId="3E82F00E" w14:textId="77777777">
      <w:pPr>
        <w:pStyle w:val="ListBullet"/>
        <w:numPr>
          <w:ilvl w:val="0"/>
          <w:numId w:val="0"/>
        </w:numPr>
        <w:jc w:val="both"/>
        <w:rPr>
          <w:b/>
        </w:rPr>
      </w:pPr>
    </w:p>
    <w:p w:rsidR="006353A7" w:rsidP="00B25E48" w:rsidRDefault="006353A7" w14:paraId="404028A8" w14:textId="10712D3E">
      <w:pPr>
        <w:pStyle w:val="ListBullet"/>
        <w:numPr>
          <w:ilvl w:val="0"/>
          <w:numId w:val="17"/>
        </w:numPr>
        <w:pBdr>
          <w:top w:val="single" w:color="auto" w:sz="4" w:space="1"/>
          <w:left w:val="single" w:color="auto" w:sz="4" w:space="4"/>
          <w:bottom w:val="single" w:color="auto" w:sz="4" w:space="1"/>
          <w:right w:val="single" w:color="auto" w:sz="4" w:space="4"/>
        </w:pBdr>
        <w:jc w:val="both"/>
        <w:rPr>
          <w:b/>
        </w:rPr>
      </w:pPr>
      <w:r>
        <w:rPr>
          <w:b/>
        </w:rPr>
        <w:t>T-SPIM</w:t>
      </w:r>
      <w:r w:rsidR="00442AF2">
        <w:rPr>
          <w:b/>
        </w:rPr>
        <w:t xml:space="preserve"> (LM Room 3)</w:t>
      </w:r>
    </w:p>
    <w:p w:rsidRPr="00ED01AE" w:rsidR="00ED01AE" w:rsidP="00B25E48" w:rsidRDefault="00ED01AE" w14:paraId="786495D6" w14:textId="6F7B101D">
      <w:pPr>
        <w:pBdr>
          <w:top w:val="single" w:color="auto" w:sz="4" w:space="1"/>
          <w:left w:val="single" w:color="auto" w:sz="4" w:space="4"/>
          <w:bottom w:val="single" w:color="auto" w:sz="4" w:space="1"/>
          <w:right w:val="single" w:color="auto" w:sz="4" w:space="4"/>
        </w:pBdr>
        <w:jc w:val="both"/>
      </w:pPr>
      <w:r>
        <w:t>The T-SPIM is a dual-sided light sheet system comprised of optical components mounted to an assembly board.</w:t>
      </w:r>
      <w:r w:rsidR="00C929EA">
        <w:t xml:space="preserve"> </w:t>
      </w:r>
      <w:r w:rsidR="00FB556B">
        <w:t>Please read the identified hazards below and the mandatory hazards above.</w:t>
      </w:r>
    </w:p>
    <w:p w:rsidR="00863B76" w:rsidP="00B25E48" w:rsidRDefault="00863B76" w14:paraId="45D526A8" w14:textId="77777777">
      <w:pPr>
        <w:pBdr>
          <w:top w:val="single" w:color="auto" w:sz="4" w:space="1"/>
          <w:left w:val="single" w:color="auto" w:sz="4" w:space="4"/>
          <w:bottom w:val="single" w:color="auto" w:sz="4" w:space="1"/>
          <w:right w:val="single" w:color="auto" w:sz="4" w:space="4"/>
        </w:pBdr>
        <w:jc w:val="both"/>
        <w:rPr>
          <w:b/>
        </w:rPr>
      </w:pPr>
      <w:r>
        <w:rPr>
          <w:b/>
        </w:rPr>
        <w:t>Hazards</w:t>
      </w:r>
    </w:p>
    <w:p w:rsidRPr="00863B76" w:rsidR="00863B76" w:rsidP="00B25E48" w:rsidRDefault="00863B76" w14:paraId="1D38D4DF" w14:textId="77777777">
      <w:pPr>
        <w:pBdr>
          <w:top w:val="single" w:color="auto" w:sz="4" w:space="1"/>
          <w:left w:val="single" w:color="auto" w:sz="4" w:space="4"/>
          <w:bottom w:val="single" w:color="auto" w:sz="4" w:space="1"/>
          <w:right w:val="single" w:color="auto" w:sz="4" w:space="4"/>
        </w:pBdr>
        <w:jc w:val="both"/>
        <w:rPr>
          <w:i/>
        </w:rPr>
      </w:pPr>
      <w:r>
        <w:rPr>
          <w:i/>
        </w:rPr>
        <w:t>Lasers</w:t>
      </w:r>
    </w:p>
    <w:p w:rsidR="00863B76" w:rsidP="00B25E48" w:rsidRDefault="00863B76" w14:paraId="284B40AF" w14:textId="77777777">
      <w:pPr>
        <w:pBdr>
          <w:top w:val="single" w:color="auto" w:sz="4" w:space="1"/>
          <w:left w:val="single" w:color="auto" w:sz="4" w:space="4"/>
          <w:bottom w:val="single" w:color="auto" w:sz="4" w:space="1"/>
          <w:right w:val="single" w:color="auto" w:sz="4" w:space="4"/>
        </w:pBdr>
        <w:jc w:val="both"/>
      </w:pPr>
      <w:r>
        <w:rPr>
          <w:b/>
        </w:rPr>
        <w:t>Risks</w:t>
      </w:r>
      <w:r w:rsidR="00B25E48">
        <w:rPr>
          <w:b/>
        </w:rPr>
        <w:br/>
      </w:r>
      <w:r w:rsidRPr="004441C2" w:rsidR="00B25E48">
        <w:rPr>
          <w:u w:val="single"/>
        </w:rPr>
        <w:t>Laser damage to the eye:</w:t>
      </w:r>
      <w:r w:rsidR="00B25E48">
        <w:rPr>
          <w:i/>
        </w:rPr>
        <w:t xml:space="preserve"> </w:t>
      </w:r>
      <w:r>
        <w:t>The lasers of the T-SPIM can cause damage if focused into the eyes</w:t>
      </w:r>
    </w:p>
    <w:p w:rsidR="00B25E48" w:rsidP="00B25E48" w:rsidRDefault="00863B76" w14:paraId="69FD52F6" w14:textId="77777777">
      <w:pPr>
        <w:pBdr>
          <w:top w:val="single" w:color="auto" w:sz="4" w:space="1"/>
          <w:left w:val="single" w:color="auto" w:sz="4" w:space="4"/>
          <w:bottom w:val="single" w:color="auto" w:sz="4" w:space="1"/>
          <w:right w:val="single" w:color="auto" w:sz="4" w:space="4"/>
        </w:pBdr>
        <w:rPr>
          <w:b/>
        </w:rPr>
      </w:pPr>
      <w:r>
        <w:rPr>
          <w:b/>
        </w:rPr>
        <w:t>Control measures</w:t>
      </w:r>
      <w:r w:rsidR="00B25E48">
        <w:rPr>
          <w:b/>
        </w:rPr>
        <w:br/>
      </w:r>
      <w:r w:rsidRPr="004441C2" w:rsidR="00B25E48">
        <w:rPr>
          <w:u w:val="single"/>
        </w:rPr>
        <w:t>Laser damage to the eye:</w:t>
      </w:r>
      <w:r w:rsidR="00B25E48">
        <w:rPr>
          <w:i/>
        </w:rPr>
        <w:t xml:space="preserve"> </w:t>
      </w:r>
      <w:r>
        <w:t>The system is fitted with a laser interlock connected to a removable lightproof enclosure – the lasers cannot be engaged unless this enclosure is fitted over the system</w:t>
      </w:r>
    </w:p>
    <w:p w:rsidR="00EE5DD5" w:rsidRDefault="00EE5DD5" w14:paraId="36649BF5" w14:textId="0455E167">
      <w:pPr>
        <w:rPr>
          <w:b/>
        </w:rPr>
      </w:pPr>
      <w:r>
        <w:rPr>
          <w:b/>
        </w:rPr>
        <w:br w:type="page"/>
      </w:r>
    </w:p>
    <w:p w:rsidR="00B25E48" w:rsidP="00B25E48" w:rsidRDefault="00B25E48" w14:paraId="6DB4F04D" w14:textId="77777777">
      <w:pPr>
        <w:rPr>
          <w:b/>
        </w:rPr>
      </w:pPr>
    </w:p>
    <w:p w:rsidRPr="00B25E48" w:rsidR="006353A7" w:rsidP="00B25E48" w:rsidRDefault="006353A7" w14:paraId="4CBFD1C2" w14:textId="4B309236">
      <w:pPr>
        <w:pStyle w:val="ListParagraph"/>
        <w:numPr>
          <w:ilvl w:val="0"/>
          <w:numId w:val="17"/>
        </w:numPr>
        <w:pBdr>
          <w:top w:val="single" w:color="auto" w:sz="4" w:space="1"/>
          <w:left w:val="single" w:color="auto" w:sz="4" w:space="4"/>
          <w:bottom w:val="single" w:color="auto" w:sz="4" w:space="1"/>
          <w:right w:val="single" w:color="auto" w:sz="4" w:space="4"/>
        </w:pBdr>
        <w:rPr>
          <w:b/>
        </w:rPr>
      </w:pPr>
      <w:r w:rsidRPr="00B25E48">
        <w:rPr>
          <w:b/>
        </w:rPr>
        <w:t xml:space="preserve">Hamamatsu </w:t>
      </w:r>
      <w:proofErr w:type="spellStart"/>
      <w:r w:rsidRPr="00B25E48">
        <w:rPr>
          <w:b/>
        </w:rPr>
        <w:t>Nanozoomer</w:t>
      </w:r>
      <w:proofErr w:type="spellEnd"/>
      <w:r w:rsidRPr="00B25E48">
        <w:rPr>
          <w:b/>
        </w:rPr>
        <w:t xml:space="preserve"> RS2.0</w:t>
      </w:r>
      <w:r w:rsidR="00442AF2">
        <w:rPr>
          <w:b/>
        </w:rPr>
        <w:t xml:space="preserve"> </w:t>
      </w:r>
      <w:r w:rsidRPr="00442AF2" w:rsidR="00442AF2">
        <w:rPr>
          <w:b/>
        </w:rPr>
        <w:t xml:space="preserve">(LM </w:t>
      </w:r>
      <w:r w:rsidR="00442AF2">
        <w:rPr>
          <w:b/>
        </w:rPr>
        <w:t>lobby</w:t>
      </w:r>
      <w:r w:rsidRPr="00442AF2" w:rsidR="00442AF2">
        <w:rPr>
          <w:b/>
        </w:rPr>
        <w:t>)</w:t>
      </w:r>
    </w:p>
    <w:p w:rsidRPr="002E7D16" w:rsidR="002E7D16" w:rsidP="00B25E48" w:rsidRDefault="002E7D16" w14:paraId="75DECB73" w14:textId="56012BE3">
      <w:pPr>
        <w:pBdr>
          <w:top w:val="single" w:color="auto" w:sz="4" w:space="1"/>
          <w:left w:val="single" w:color="auto" w:sz="4" w:space="4"/>
          <w:bottom w:val="single" w:color="auto" w:sz="4" w:space="1"/>
          <w:right w:val="single" w:color="auto" w:sz="4" w:space="4"/>
        </w:pBdr>
        <w:jc w:val="both"/>
      </w:pPr>
      <w:r>
        <w:t xml:space="preserve">The Hamamatsu </w:t>
      </w:r>
      <w:proofErr w:type="spellStart"/>
      <w:r>
        <w:t>Nanozoomer</w:t>
      </w:r>
      <w:proofErr w:type="spellEnd"/>
      <w:r>
        <w:t xml:space="preserve"> RS2.0 is a fully enclosed slide scanner.</w:t>
      </w:r>
      <w:r w:rsidR="00ED01AE">
        <w:t xml:space="preserve"> </w:t>
      </w:r>
      <w:r w:rsidR="00FB556B">
        <w:t>Please read the identified hazards below and the mandatory hazards above.</w:t>
      </w:r>
    </w:p>
    <w:p w:rsidR="002E7D16" w:rsidP="00B25E48" w:rsidRDefault="002E7D16" w14:paraId="7F300205" w14:textId="77777777">
      <w:pPr>
        <w:pBdr>
          <w:top w:val="single" w:color="auto" w:sz="4" w:space="1"/>
          <w:left w:val="single" w:color="auto" w:sz="4" w:space="4"/>
          <w:bottom w:val="single" w:color="auto" w:sz="4" w:space="1"/>
          <w:right w:val="single" w:color="auto" w:sz="4" w:space="4"/>
        </w:pBdr>
        <w:jc w:val="both"/>
        <w:rPr>
          <w:b/>
        </w:rPr>
      </w:pPr>
      <w:r>
        <w:rPr>
          <w:b/>
        </w:rPr>
        <w:t>Hazards</w:t>
      </w:r>
    </w:p>
    <w:p w:rsidR="002E7D16" w:rsidP="00B25E48" w:rsidRDefault="002E7D16" w14:paraId="6FCA74C5" w14:textId="77777777">
      <w:pPr>
        <w:pBdr>
          <w:top w:val="single" w:color="auto" w:sz="4" w:space="1"/>
          <w:left w:val="single" w:color="auto" w:sz="4" w:space="4"/>
          <w:bottom w:val="single" w:color="auto" w:sz="4" w:space="1"/>
          <w:right w:val="single" w:color="auto" w:sz="4" w:space="4"/>
        </w:pBdr>
        <w:jc w:val="both"/>
        <w:rPr>
          <w:i/>
        </w:rPr>
      </w:pPr>
      <w:r>
        <w:rPr>
          <w:i/>
        </w:rPr>
        <w:t>Slide tray</w:t>
      </w:r>
    </w:p>
    <w:p w:rsidR="002E7D16" w:rsidP="00B25E48" w:rsidRDefault="002E7D16" w14:paraId="44EEAC9E" w14:textId="77777777">
      <w:pPr>
        <w:pBdr>
          <w:top w:val="single" w:color="auto" w:sz="4" w:space="1"/>
          <w:left w:val="single" w:color="auto" w:sz="4" w:space="4"/>
          <w:bottom w:val="single" w:color="auto" w:sz="4" w:space="1"/>
          <w:right w:val="single" w:color="auto" w:sz="4" w:space="4"/>
        </w:pBdr>
        <w:jc w:val="both"/>
      </w:pPr>
      <w:r>
        <w:rPr>
          <w:b/>
        </w:rPr>
        <w:t>Risks</w:t>
      </w:r>
      <w:r w:rsidR="00B25E48">
        <w:rPr>
          <w:b/>
        </w:rPr>
        <w:br/>
      </w:r>
      <w:r w:rsidRPr="00B25E48" w:rsidR="00B25E48">
        <w:rPr>
          <w:u w:val="single"/>
        </w:rPr>
        <w:t>Pinch injury</w:t>
      </w:r>
      <w:r w:rsidR="00B25E48">
        <w:t xml:space="preserve">: </w:t>
      </w:r>
      <w:r>
        <w:t xml:space="preserve">The slide holder tray of the </w:t>
      </w:r>
      <w:proofErr w:type="spellStart"/>
      <w:r>
        <w:t>Nanozoomer</w:t>
      </w:r>
      <w:proofErr w:type="spellEnd"/>
      <w:r>
        <w:t xml:space="preserve"> RS2.0 is a potential pinch risk if the user catches a finger when it is closing</w:t>
      </w:r>
    </w:p>
    <w:p w:rsidRPr="00286600" w:rsidR="00286600" w:rsidP="00B25E48" w:rsidRDefault="002E7D16" w14:paraId="1360F767" w14:textId="567A66D3">
      <w:pPr>
        <w:pBdr>
          <w:top w:val="single" w:color="auto" w:sz="4" w:space="1"/>
          <w:left w:val="single" w:color="auto" w:sz="4" w:space="4"/>
          <w:bottom w:val="single" w:color="auto" w:sz="4" w:space="1"/>
          <w:right w:val="single" w:color="auto" w:sz="4" w:space="4"/>
        </w:pBdr>
      </w:pPr>
      <w:r>
        <w:rPr>
          <w:b/>
        </w:rPr>
        <w:t>Control measure</w:t>
      </w:r>
      <w:r w:rsidR="00B25E48">
        <w:rPr>
          <w:b/>
        </w:rPr>
        <w:br/>
      </w:r>
      <w:r w:rsidR="00B25E48">
        <w:rPr>
          <w:u w:val="single"/>
        </w:rPr>
        <w:t>Pinch injury:</w:t>
      </w:r>
      <w:r w:rsidR="00B25E48">
        <w:t xml:space="preserve"> </w:t>
      </w:r>
      <w:r>
        <w:t>Users are</w:t>
      </w:r>
      <w:r w:rsidR="00FB556B">
        <w:t xml:space="preserve"> trained</w:t>
      </w:r>
      <w:r>
        <w:t xml:space="preserve"> </w:t>
      </w:r>
      <w:r w:rsidR="00FB556B">
        <w:t xml:space="preserve">and </w:t>
      </w:r>
      <w:r>
        <w:t>advised to keep their fingers clear of the slide tray when they press the green button to retract it</w:t>
      </w:r>
    </w:p>
    <w:sectPr w:rsidRPr="00286600" w:rsidR="00286600" w:rsidSect="00442AF2">
      <w:headerReference w:type="default" r:id="rId11"/>
      <w:footerReference w:type="default" r:id="rId12"/>
      <w:pgSz w:w="11906" w:h="16838"/>
      <w:pgMar w:top="1418" w:right="1021" w:bottom="79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F4BA9" w14:textId="77777777" w:rsidR="00B6585D" w:rsidRDefault="00B6585D" w:rsidP="00F96BFF">
      <w:pPr>
        <w:spacing w:after="0" w:line="240" w:lineRule="auto"/>
      </w:pPr>
      <w:r>
        <w:separator/>
      </w:r>
    </w:p>
  </w:endnote>
  <w:endnote w:type="continuationSeparator" w:id="0">
    <w:p w14:paraId="1BB7D6C8" w14:textId="77777777" w:rsidR="00B6585D" w:rsidRDefault="00B6585D" w:rsidP="00F96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176322"/>
      <w:docPartObj>
        <w:docPartGallery w:val="Page Numbers (Bottom of Page)"/>
        <w:docPartUnique/>
      </w:docPartObj>
    </w:sdtPr>
    <w:sdtEndPr>
      <w:rPr>
        <w:noProof/>
      </w:rPr>
    </w:sdtEndPr>
    <w:sdtContent>
      <w:p w14:paraId="16656425" w14:textId="33659F2F" w:rsidR="00442AF2" w:rsidRDefault="00442AF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FE6C834" w14:textId="77777777" w:rsidR="00442AF2" w:rsidRDefault="00442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0B29" w14:textId="77777777" w:rsidR="00B6585D" w:rsidRDefault="00B6585D" w:rsidP="00F96BFF">
      <w:pPr>
        <w:spacing w:after="0" w:line="240" w:lineRule="auto"/>
      </w:pPr>
      <w:r>
        <w:separator/>
      </w:r>
    </w:p>
  </w:footnote>
  <w:footnote w:type="continuationSeparator" w:id="0">
    <w:p w14:paraId="5F1F9407" w14:textId="77777777" w:rsidR="00B6585D" w:rsidRDefault="00B6585D" w:rsidP="00F96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1273F" w14:textId="2AA788A7" w:rsidR="00F96BFF" w:rsidRDefault="00F96BFF" w:rsidP="00F96BFF">
    <w:pPr>
      <w:pStyle w:val="Header"/>
      <w:jc w:val="right"/>
    </w:pPr>
    <w:r w:rsidRPr="00F96BFF">
      <w:rPr>
        <w:b/>
        <w:noProof/>
      </w:rPr>
      <w:drawing>
        <wp:anchor distT="0" distB="0" distL="114300" distR="114300" simplePos="0" relativeHeight="251658240" behindDoc="0" locked="0" layoutInCell="1" allowOverlap="1" wp14:anchorId="61D278A6" wp14:editId="30C78D16">
          <wp:simplePos x="0" y="0"/>
          <wp:positionH relativeFrom="page">
            <wp:align>left</wp:align>
          </wp:positionH>
          <wp:positionV relativeFrom="paragraph">
            <wp:posOffset>-449580</wp:posOffset>
          </wp:positionV>
          <wp:extent cx="2066925" cy="682625"/>
          <wp:effectExtent l="0" t="0" r="9525"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82625"/>
                  </a:xfrm>
                  <a:prstGeom prst="rect">
                    <a:avLst/>
                  </a:prstGeom>
                  <a:noFill/>
                </pic:spPr>
              </pic:pic>
            </a:graphicData>
          </a:graphic>
        </wp:anchor>
      </w:drawing>
    </w:r>
    <w:r w:rsidRPr="00F96BFF">
      <w:rPr>
        <w:b/>
      </w:rPr>
      <w:t>IRF LM Suite Risk Assessment v2.</w:t>
    </w:r>
    <w:r w:rsidR="00446992">
      <w:rPr>
        <w:b/>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096DE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241D7"/>
    <w:multiLevelType w:val="hybridMultilevel"/>
    <w:tmpl w:val="80D297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025F3"/>
    <w:multiLevelType w:val="hybridMultilevel"/>
    <w:tmpl w:val="C3BA62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8873C0"/>
    <w:multiLevelType w:val="hybridMultilevel"/>
    <w:tmpl w:val="D82A62AE"/>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2F4372"/>
    <w:multiLevelType w:val="hybridMultilevel"/>
    <w:tmpl w:val="4E8E0F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96893"/>
    <w:multiLevelType w:val="hybridMultilevel"/>
    <w:tmpl w:val="2DD6EE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891DC2"/>
    <w:multiLevelType w:val="hybridMultilevel"/>
    <w:tmpl w:val="C3BA62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0B370B"/>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031789"/>
    <w:multiLevelType w:val="hybridMultilevel"/>
    <w:tmpl w:val="C3BA62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E5791"/>
    <w:multiLevelType w:val="hybridMultilevel"/>
    <w:tmpl w:val="2940D6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7F1F61"/>
    <w:multiLevelType w:val="hybridMultilevel"/>
    <w:tmpl w:val="F098A65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2470B2"/>
    <w:multiLevelType w:val="hybridMultilevel"/>
    <w:tmpl w:val="EF121D3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73182F"/>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B365C1"/>
    <w:multiLevelType w:val="hybridMultilevel"/>
    <w:tmpl w:val="80D297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EE1F1A"/>
    <w:multiLevelType w:val="hybridMultilevel"/>
    <w:tmpl w:val="4E8E0F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947E18"/>
    <w:multiLevelType w:val="hybridMultilevel"/>
    <w:tmpl w:val="C3BA62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C8377F"/>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145245"/>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A60499"/>
    <w:multiLevelType w:val="hybridMultilevel"/>
    <w:tmpl w:val="DFDC7EDA"/>
    <w:lvl w:ilvl="0" w:tplc="1834027A">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5063B9"/>
    <w:multiLevelType w:val="hybridMultilevel"/>
    <w:tmpl w:val="129E7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7B4D11"/>
    <w:multiLevelType w:val="hybridMultilevel"/>
    <w:tmpl w:val="B984AA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2155F7"/>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B658CA"/>
    <w:multiLevelType w:val="hybridMultilevel"/>
    <w:tmpl w:val="28FE04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BC10CE2"/>
    <w:multiLevelType w:val="hybridMultilevel"/>
    <w:tmpl w:val="DFDC7EDA"/>
    <w:lvl w:ilvl="0" w:tplc="1834027A">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6029EF"/>
    <w:multiLevelType w:val="hybridMultilevel"/>
    <w:tmpl w:val="DFDC7EDA"/>
    <w:lvl w:ilvl="0" w:tplc="1834027A">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3E608B0"/>
    <w:multiLevelType w:val="hybridMultilevel"/>
    <w:tmpl w:val="DFDC7EDA"/>
    <w:lvl w:ilvl="0" w:tplc="1834027A">
      <w:start w:val="1"/>
      <w:numFmt w:val="upp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4F1120F"/>
    <w:multiLevelType w:val="hybridMultilevel"/>
    <w:tmpl w:val="2940D6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5FD3BEC"/>
    <w:multiLevelType w:val="hybridMultilevel"/>
    <w:tmpl w:val="C3BA62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6F7273D"/>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7A264EA"/>
    <w:multiLevelType w:val="hybridMultilevel"/>
    <w:tmpl w:val="4E8E0F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985938"/>
    <w:multiLevelType w:val="hybridMultilevel"/>
    <w:tmpl w:val="7A5802A0"/>
    <w:lvl w:ilvl="0" w:tplc="0809000F">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C0BC3"/>
    <w:multiLevelType w:val="hybridMultilevel"/>
    <w:tmpl w:val="C3BA62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8303B9"/>
    <w:multiLevelType w:val="hybridMultilevel"/>
    <w:tmpl w:val="45A8A94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88E7FCF"/>
    <w:multiLevelType w:val="hybridMultilevel"/>
    <w:tmpl w:val="E744E0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58ED5673"/>
    <w:multiLevelType w:val="hybridMultilevel"/>
    <w:tmpl w:val="0DD85E12"/>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8FB6345"/>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2F1D51"/>
    <w:multiLevelType w:val="hybridMultilevel"/>
    <w:tmpl w:val="F098A65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5430AEE"/>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F40603"/>
    <w:multiLevelType w:val="hybridMultilevel"/>
    <w:tmpl w:val="4E8E0F9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844B5C"/>
    <w:multiLevelType w:val="hybridMultilevel"/>
    <w:tmpl w:val="B984AAB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842679"/>
    <w:multiLevelType w:val="hybridMultilevel"/>
    <w:tmpl w:val="87DA1E4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C7E68D6"/>
    <w:multiLevelType w:val="hybridMultilevel"/>
    <w:tmpl w:val="B3262A6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D064BD8"/>
    <w:multiLevelType w:val="hybridMultilevel"/>
    <w:tmpl w:val="C3BA62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DAC30DD"/>
    <w:multiLevelType w:val="hybridMultilevel"/>
    <w:tmpl w:val="EB9C7B9E"/>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132A2A"/>
    <w:multiLevelType w:val="hybridMultilevel"/>
    <w:tmpl w:val="4F6670C0"/>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3"/>
  </w:num>
  <w:num w:numId="2">
    <w:abstractNumId w:val="19"/>
  </w:num>
  <w:num w:numId="3">
    <w:abstractNumId w:val="32"/>
  </w:num>
  <w:num w:numId="4">
    <w:abstractNumId w:val="0"/>
  </w:num>
  <w:num w:numId="5">
    <w:abstractNumId w:val="11"/>
  </w:num>
  <w:num w:numId="6">
    <w:abstractNumId w:val="9"/>
  </w:num>
  <w:num w:numId="7">
    <w:abstractNumId w:val="22"/>
  </w:num>
  <w:num w:numId="8">
    <w:abstractNumId w:val="15"/>
  </w:num>
  <w:num w:numId="9">
    <w:abstractNumId w:val="31"/>
  </w:num>
  <w:num w:numId="10">
    <w:abstractNumId w:val="1"/>
  </w:num>
  <w:num w:numId="11">
    <w:abstractNumId w:val="5"/>
  </w:num>
  <w:num w:numId="12">
    <w:abstractNumId w:val="28"/>
  </w:num>
  <w:num w:numId="13">
    <w:abstractNumId w:val="26"/>
  </w:num>
  <w:num w:numId="14">
    <w:abstractNumId w:val="7"/>
  </w:num>
  <w:num w:numId="15">
    <w:abstractNumId w:val="8"/>
  </w:num>
  <w:num w:numId="16">
    <w:abstractNumId w:val="14"/>
  </w:num>
  <w:num w:numId="17">
    <w:abstractNumId w:val="30"/>
  </w:num>
  <w:num w:numId="18">
    <w:abstractNumId w:val="20"/>
  </w:num>
  <w:num w:numId="19">
    <w:abstractNumId w:val="24"/>
  </w:num>
  <w:num w:numId="20">
    <w:abstractNumId w:val="43"/>
  </w:num>
  <w:num w:numId="21">
    <w:abstractNumId w:val="3"/>
  </w:num>
  <w:num w:numId="22">
    <w:abstractNumId w:val="35"/>
  </w:num>
  <w:num w:numId="23">
    <w:abstractNumId w:val="12"/>
  </w:num>
  <w:num w:numId="24">
    <w:abstractNumId w:val="42"/>
  </w:num>
  <w:num w:numId="25">
    <w:abstractNumId w:val="38"/>
  </w:num>
  <w:num w:numId="26">
    <w:abstractNumId w:val="25"/>
  </w:num>
  <w:num w:numId="27">
    <w:abstractNumId w:val="27"/>
  </w:num>
  <w:num w:numId="28">
    <w:abstractNumId w:val="4"/>
  </w:num>
  <w:num w:numId="29">
    <w:abstractNumId w:val="23"/>
  </w:num>
  <w:num w:numId="30">
    <w:abstractNumId w:val="37"/>
  </w:num>
  <w:num w:numId="31">
    <w:abstractNumId w:val="41"/>
  </w:num>
  <w:num w:numId="32">
    <w:abstractNumId w:val="21"/>
  </w:num>
  <w:num w:numId="33">
    <w:abstractNumId w:val="2"/>
  </w:num>
  <w:num w:numId="34">
    <w:abstractNumId w:val="13"/>
  </w:num>
  <w:num w:numId="35">
    <w:abstractNumId w:val="39"/>
  </w:num>
  <w:num w:numId="36">
    <w:abstractNumId w:val="6"/>
  </w:num>
  <w:num w:numId="37">
    <w:abstractNumId w:val="29"/>
  </w:num>
  <w:num w:numId="38">
    <w:abstractNumId w:val="18"/>
  </w:num>
  <w:num w:numId="39">
    <w:abstractNumId w:val="17"/>
  </w:num>
  <w:num w:numId="40">
    <w:abstractNumId w:val="40"/>
  </w:num>
  <w:num w:numId="41">
    <w:abstractNumId w:val="34"/>
  </w:num>
  <w:num w:numId="42">
    <w:abstractNumId w:val="44"/>
  </w:num>
  <w:num w:numId="43">
    <w:abstractNumId w:val="36"/>
  </w:num>
  <w:num w:numId="44">
    <w:abstractNumId w:val="10"/>
  </w:num>
  <w:num w:numId="45">
    <w:abstractNumId w:val="1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5D"/>
    <w:rsid w:val="0003461A"/>
    <w:rsid w:val="000E6A7F"/>
    <w:rsid w:val="0015681F"/>
    <w:rsid w:val="00191BE7"/>
    <w:rsid w:val="0019309A"/>
    <w:rsid w:val="00195F5E"/>
    <w:rsid w:val="001C63C4"/>
    <w:rsid w:val="001D5E07"/>
    <w:rsid w:val="00286600"/>
    <w:rsid w:val="002A13F2"/>
    <w:rsid w:val="002A20CF"/>
    <w:rsid w:val="002A63B4"/>
    <w:rsid w:val="002B40A3"/>
    <w:rsid w:val="002E7D16"/>
    <w:rsid w:val="003124A0"/>
    <w:rsid w:val="003176B3"/>
    <w:rsid w:val="003314FA"/>
    <w:rsid w:val="00442AF2"/>
    <w:rsid w:val="004441C2"/>
    <w:rsid w:val="00444548"/>
    <w:rsid w:val="00446992"/>
    <w:rsid w:val="004A3915"/>
    <w:rsid w:val="004B26F6"/>
    <w:rsid w:val="004C3B42"/>
    <w:rsid w:val="004D2947"/>
    <w:rsid w:val="005060C6"/>
    <w:rsid w:val="005714BF"/>
    <w:rsid w:val="00594DBA"/>
    <w:rsid w:val="005D7A01"/>
    <w:rsid w:val="005E2443"/>
    <w:rsid w:val="006353A7"/>
    <w:rsid w:val="006911C9"/>
    <w:rsid w:val="006B13C6"/>
    <w:rsid w:val="006D5D7B"/>
    <w:rsid w:val="006F50F4"/>
    <w:rsid w:val="007C1C04"/>
    <w:rsid w:val="007F775D"/>
    <w:rsid w:val="008312C5"/>
    <w:rsid w:val="00863B76"/>
    <w:rsid w:val="00885C6E"/>
    <w:rsid w:val="008B67A3"/>
    <w:rsid w:val="008C522B"/>
    <w:rsid w:val="008E4403"/>
    <w:rsid w:val="00960352"/>
    <w:rsid w:val="00971A54"/>
    <w:rsid w:val="009925E8"/>
    <w:rsid w:val="009B3562"/>
    <w:rsid w:val="009D4A4B"/>
    <w:rsid w:val="00A43597"/>
    <w:rsid w:val="00A5239C"/>
    <w:rsid w:val="00A66A8E"/>
    <w:rsid w:val="00A70016"/>
    <w:rsid w:val="00A72639"/>
    <w:rsid w:val="00A92003"/>
    <w:rsid w:val="00B25E48"/>
    <w:rsid w:val="00B54C85"/>
    <w:rsid w:val="00B57215"/>
    <w:rsid w:val="00B6585D"/>
    <w:rsid w:val="00B74E27"/>
    <w:rsid w:val="00B83788"/>
    <w:rsid w:val="00B908CD"/>
    <w:rsid w:val="00B91FF1"/>
    <w:rsid w:val="00C16696"/>
    <w:rsid w:val="00C30B0A"/>
    <w:rsid w:val="00C47280"/>
    <w:rsid w:val="00C929EA"/>
    <w:rsid w:val="00CB223A"/>
    <w:rsid w:val="00CC7554"/>
    <w:rsid w:val="00CF6815"/>
    <w:rsid w:val="00D91299"/>
    <w:rsid w:val="00DF0651"/>
    <w:rsid w:val="00DF124C"/>
    <w:rsid w:val="00DF3CDC"/>
    <w:rsid w:val="00E033BE"/>
    <w:rsid w:val="00E07448"/>
    <w:rsid w:val="00E3217B"/>
    <w:rsid w:val="00ED01AE"/>
    <w:rsid w:val="00ED57D6"/>
    <w:rsid w:val="00EE5DD5"/>
    <w:rsid w:val="00F75C14"/>
    <w:rsid w:val="00F827F2"/>
    <w:rsid w:val="00F96BFF"/>
    <w:rsid w:val="00FB0FA2"/>
    <w:rsid w:val="00FB55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1D66D1"/>
  <w15:chartTrackingRefBased/>
  <w15:docId w15:val="{91D1600E-0C88-49F0-8547-732101305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2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600"/>
    <w:pPr>
      <w:ind w:left="720"/>
      <w:contextualSpacing/>
    </w:pPr>
  </w:style>
  <w:style w:type="table" w:styleId="TableGrid">
    <w:name w:val="Table Grid"/>
    <w:basedOn w:val="TableNormal"/>
    <w:uiPriority w:val="39"/>
    <w:rsid w:val="00F75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0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016"/>
    <w:rPr>
      <w:rFonts w:ascii="Segoe UI" w:hAnsi="Segoe UI" w:cs="Segoe UI"/>
      <w:sz w:val="18"/>
      <w:szCs w:val="18"/>
    </w:rPr>
  </w:style>
  <w:style w:type="paragraph" w:styleId="CommentText">
    <w:name w:val="annotation text"/>
    <w:basedOn w:val="Normal"/>
    <w:link w:val="CommentTextChar"/>
    <w:uiPriority w:val="99"/>
    <w:semiHidden/>
    <w:unhideWhenUsed/>
    <w:rsid w:val="008C522B"/>
    <w:pPr>
      <w:spacing w:line="240" w:lineRule="auto"/>
    </w:pPr>
    <w:rPr>
      <w:sz w:val="20"/>
      <w:szCs w:val="20"/>
    </w:rPr>
  </w:style>
  <w:style w:type="character" w:customStyle="1" w:styleId="CommentTextChar">
    <w:name w:val="Comment Text Char"/>
    <w:basedOn w:val="DefaultParagraphFont"/>
    <w:link w:val="CommentText"/>
    <w:uiPriority w:val="99"/>
    <w:semiHidden/>
    <w:rsid w:val="008C522B"/>
    <w:rPr>
      <w:sz w:val="20"/>
      <w:szCs w:val="20"/>
    </w:rPr>
  </w:style>
  <w:style w:type="character" w:styleId="CommentReference">
    <w:name w:val="annotation reference"/>
    <w:basedOn w:val="DefaultParagraphFont"/>
    <w:uiPriority w:val="99"/>
    <w:semiHidden/>
    <w:unhideWhenUsed/>
    <w:rsid w:val="008C522B"/>
    <w:rPr>
      <w:sz w:val="16"/>
      <w:szCs w:val="16"/>
    </w:rPr>
  </w:style>
  <w:style w:type="paragraph" w:styleId="ListBullet">
    <w:name w:val="List Bullet"/>
    <w:basedOn w:val="Normal"/>
    <w:uiPriority w:val="99"/>
    <w:unhideWhenUsed/>
    <w:rsid w:val="008C522B"/>
    <w:pPr>
      <w:numPr>
        <w:numId w:val="4"/>
      </w:numPr>
      <w:contextualSpacing/>
    </w:pPr>
  </w:style>
  <w:style w:type="paragraph" w:styleId="Header">
    <w:name w:val="header"/>
    <w:basedOn w:val="Normal"/>
    <w:link w:val="HeaderChar"/>
    <w:uiPriority w:val="99"/>
    <w:unhideWhenUsed/>
    <w:rsid w:val="00F96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BFF"/>
  </w:style>
  <w:style w:type="paragraph" w:styleId="Footer">
    <w:name w:val="footer"/>
    <w:basedOn w:val="Normal"/>
    <w:link w:val="FooterChar"/>
    <w:uiPriority w:val="99"/>
    <w:unhideWhenUsed/>
    <w:rsid w:val="00F96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6BFF"/>
  </w:style>
  <w:style w:type="paragraph" w:styleId="CommentSubject">
    <w:name w:val="annotation subject"/>
    <w:basedOn w:val="CommentText"/>
    <w:next w:val="CommentText"/>
    <w:link w:val="CommentSubjectChar"/>
    <w:uiPriority w:val="99"/>
    <w:semiHidden/>
    <w:unhideWhenUsed/>
    <w:rsid w:val="00E3217B"/>
    <w:rPr>
      <w:b/>
      <w:bCs/>
    </w:rPr>
  </w:style>
  <w:style w:type="character" w:customStyle="1" w:styleId="CommentSubjectChar">
    <w:name w:val="Comment Subject Char"/>
    <w:basedOn w:val="CommentTextChar"/>
    <w:link w:val="CommentSubject"/>
    <w:uiPriority w:val="99"/>
    <w:semiHidden/>
    <w:rsid w:val="00E321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43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C503A93E2F4347852A7910DB2C8F02" ma:contentTypeVersion="4" ma:contentTypeDescription="Create a new document." ma:contentTypeScope="" ma:versionID="156afa952d1f721062cfbe02e4ca2521">
  <xsd:schema xmlns:xsd="http://www.w3.org/2001/XMLSchema" xmlns:xs="http://www.w3.org/2001/XMLSchema" xmlns:p="http://schemas.microsoft.com/office/2006/metadata/properties" xmlns:ns2="9578b272-9b7e-4ea0-bddd-5026e68a7dc1" targetNamespace="http://schemas.microsoft.com/office/2006/metadata/properties" ma:root="true" ma:fieldsID="58bec0713b644ece9c12caacbc1f062d" ns2:_="">
    <xsd:import namespace="9578b272-9b7e-4ea0-bddd-5026e68a7d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8b272-9b7e-4ea0-bddd-5026e68a7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E8271-9C0C-4165-BFC6-F8097848C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78b272-9b7e-4ea0-bddd-5026e68a7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58F503-E5AB-40BD-8164-93E467AB51EC}">
  <ds:schemaRefs>
    <ds:schemaRef ds:uri="http://schemas.microsoft.com/sharepoint/v3/contenttype/forms"/>
  </ds:schemaRefs>
</ds:datastoreItem>
</file>

<file path=customXml/itemProps3.xml><?xml version="1.0" encoding="utf-8"?>
<ds:datastoreItem xmlns:ds="http://schemas.openxmlformats.org/officeDocument/2006/customXml" ds:itemID="{4B305262-4597-4B83-A187-CC6E026E8D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612646-CDEB-4D87-A10F-09127AC7F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1824</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06.04.2020 - Risk Assessment - LM suite v2.7</dc:title>
  <dc:subject>
  </dc:subject>
  <dc:creator>Gregory Perry</dc:creator>
  <cp:keywords>
  </cp:keywords>
  <dc:description>
  </dc:description>
  <cp:lastModifiedBy>Sean Sebastian</cp:lastModifiedBy>
  <cp:revision>2</cp:revision>
  <dcterms:created xsi:type="dcterms:W3CDTF">2021-06-22T09:09:00Z</dcterms:created>
  <dcterms:modified xsi:type="dcterms:W3CDTF">2021-06-23T06:10:40Z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0x0101005EC503A93E2F4347852A7910DB2C8F02</vt:lpwstr>
  </property>
</Properties>
</file>